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eastAsia="宋体" w:cs="Helvetica Neue"/>
          <w:b/>
          <w:kern w:val="0"/>
          <w:sz w:val="36"/>
          <w:szCs w:val="36"/>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hint="eastAsia" w:ascii="方正小标宋简体" w:hAnsi="宋体" w:eastAsia="方正小标宋简体" w:cs="Helvetica Neue"/>
          <w:bCs/>
          <w:kern w:val="0"/>
          <w:sz w:val="36"/>
          <w:szCs w:val="36"/>
        </w:rPr>
      </w:pPr>
      <w:r>
        <w:rPr>
          <w:rFonts w:hint="eastAsia" w:ascii="方正小标宋简体" w:hAnsi="宋体" w:eastAsia="方正小标宋简体" w:cs="Helvetica Neue"/>
          <w:bCs/>
          <w:kern w:val="0"/>
          <w:sz w:val="36"/>
          <w:szCs w:val="36"/>
        </w:rPr>
        <w:t>第九届中国慈展会成果丰硕 对接慈善资源逾37亿元</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宋体" w:hAnsi="宋体" w:eastAsia="宋体" w:cs="Helvetica Neue"/>
          <w:b/>
          <w:kern w:val="0"/>
          <w:sz w:val="36"/>
          <w:szCs w:val="36"/>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00"/>
        <w:rPr>
          <w:rFonts w:ascii="仿宋" w:hAnsi="仿宋" w:eastAsia="仿宋" w:cs="Helvetica Neue"/>
          <w:kern w:val="0"/>
          <w:sz w:val="30"/>
          <w:szCs w:val="30"/>
        </w:rPr>
      </w:pPr>
      <w:r>
        <w:rPr>
          <w:rFonts w:hint="eastAsia" w:ascii="仿宋" w:hAnsi="仿宋" w:eastAsia="仿宋" w:cs="Helvetica Neue"/>
          <w:kern w:val="0"/>
          <w:sz w:val="30"/>
          <w:szCs w:val="30"/>
        </w:rPr>
        <w:t>11月25日，为期三天的</w:t>
      </w:r>
      <w:r>
        <w:rPr>
          <w:rFonts w:ascii="仿宋" w:hAnsi="仿宋" w:eastAsia="仿宋" w:cs="Helvetica Neue"/>
          <w:kern w:val="0"/>
          <w:sz w:val="30"/>
          <w:szCs w:val="30"/>
        </w:rPr>
        <w:t>第九届中国公益慈善项目交流展示会（下简称“中国慈展会”）</w:t>
      </w:r>
      <w:r>
        <w:rPr>
          <w:rFonts w:hint="eastAsia" w:ascii="仿宋" w:hAnsi="仿宋" w:eastAsia="仿宋"/>
          <w:sz w:val="30"/>
          <w:szCs w:val="30"/>
        </w:rPr>
        <w:t>落下帷幕</w:t>
      </w:r>
      <w:r>
        <w:rPr>
          <w:rFonts w:hint="eastAsia" w:ascii="仿宋" w:hAnsi="仿宋" w:eastAsia="仿宋" w:cs="Helvetica Neue"/>
          <w:kern w:val="0"/>
          <w:sz w:val="30"/>
          <w:szCs w:val="30"/>
        </w:rPr>
        <w:t>。本届慈展</w:t>
      </w:r>
      <w:r>
        <w:rPr>
          <w:rFonts w:hint="eastAsia" w:ascii="仿宋" w:hAnsi="仿宋" w:eastAsia="仿宋" w:cs="Helvetica Neue"/>
          <w:kern w:val="0"/>
          <w:sz w:val="30"/>
          <w:szCs w:val="30"/>
          <w:lang w:val="en-US" w:eastAsia="zh-CN"/>
        </w:rPr>
        <w:t>会</w:t>
      </w:r>
      <w:r>
        <w:rPr>
          <w:rFonts w:hint="eastAsia" w:ascii="仿宋" w:hAnsi="仿宋" w:eastAsia="仿宋" w:cs="Helvetica Neue"/>
          <w:kern w:val="0"/>
          <w:sz w:val="30"/>
          <w:szCs w:val="30"/>
        </w:rPr>
        <w:t>围绕巩固拓展脱贫攻坚成果同乡村振兴有效衔接，以“汇聚慈善力量，助力乡村振兴”为主题，采取</w:t>
      </w:r>
      <w:r>
        <w:rPr>
          <w:rFonts w:hint="eastAsia" w:ascii="仿宋" w:hAnsi="仿宋" w:eastAsia="仿宋" w:cs="Helvetica Neue"/>
          <w:kern w:val="0"/>
          <w:sz w:val="30"/>
          <w:szCs w:val="30"/>
          <w:lang w:val="en-US" w:eastAsia="zh-CN"/>
        </w:rPr>
        <w:t>全面</w:t>
      </w:r>
      <w:r>
        <w:rPr>
          <w:rFonts w:hint="eastAsia" w:ascii="仿宋" w:hAnsi="仿宋" w:eastAsia="仿宋" w:cs="Helvetica Neue"/>
          <w:kern w:val="0"/>
          <w:sz w:val="30"/>
          <w:szCs w:val="30"/>
        </w:rPr>
        <w:t>数字化办展方式，运用互联网、大数据、人工智能等新一代信息技术，打造了“云展示”“云会议”“云对接”“云体验”的展会新生态，实现了展示交流、研讨会议、资源对接、公益游戏体验等多种功能</w:t>
      </w:r>
      <w:r>
        <w:rPr>
          <w:rFonts w:hint="eastAsia" w:ascii="仿宋" w:hAnsi="仿宋" w:eastAsia="仿宋" w:cs="Helvetica Neue"/>
          <w:kern w:val="0"/>
          <w:sz w:val="30"/>
          <w:szCs w:val="30"/>
          <w:lang w:eastAsia="zh-CN"/>
        </w:rPr>
        <w:t>，着力发挥在慈善成果展示、慈善资源对接、慈善文化传播以及慈善生态的协作共创中的平台功能，引导和汇聚慈善力量促进脱贫地区发展和乡村全面振兴</w:t>
      </w:r>
      <w:r>
        <w:rPr>
          <w:rFonts w:hint="eastAsia" w:ascii="仿宋" w:hAnsi="仿宋" w:eastAsia="仿宋" w:cs="Helvetica Neue"/>
          <w:kern w:val="0"/>
          <w:sz w:val="30"/>
          <w:szCs w:val="30"/>
        </w:rPr>
        <w:t>。</w:t>
      </w:r>
    </w:p>
    <w:p>
      <w:pPr>
        <w:pStyle w:val="2"/>
        <w:rPr>
          <w:rFonts w:hint="eastAsia"/>
        </w:rPr>
      </w:pPr>
    </w:p>
    <w:p>
      <w:pPr>
        <w:pStyle w:val="2"/>
        <w:jc w:val="left"/>
        <w:rPr>
          <w:rFonts w:hint="eastAsia" w:ascii="黑体" w:hAnsi="黑体" w:eastAsia="黑体" w:cs="仿宋_GB2312"/>
          <w:color w:val="auto"/>
          <w:spacing w:val="0"/>
          <w:kern w:val="2"/>
          <w:sz w:val="30"/>
          <w:szCs w:val="30"/>
          <w:lang w:eastAsia="zh-CN"/>
        </w:rPr>
      </w:pPr>
      <w:r>
        <w:rPr>
          <w:rFonts w:hint="eastAsia" w:ascii="黑体" w:hAnsi="黑体" w:eastAsia="黑体" w:cs="黑体"/>
          <w:sz w:val="32"/>
          <w:szCs w:val="32"/>
        </w:rPr>
        <w:t>数字赋能，描绘慈善助力乡村振兴</w:t>
      </w:r>
      <w:r>
        <w:rPr>
          <w:rFonts w:hint="eastAsia" w:ascii="黑体" w:hAnsi="黑体" w:eastAsia="黑体" w:cs="黑体"/>
          <w:sz w:val="32"/>
          <w:szCs w:val="32"/>
          <w:lang w:val="en-US" w:eastAsia="zh-CN"/>
        </w:rPr>
        <w:t>新蓝图</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00"/>
        <w:rPr>
          <w:rFonts w:ascii="仿宋" w:hAnsi="仿宋" w:eastAsia="仿宋" w:cs="仿宋_GB2312"/>
          <w:sz w:val="30"/>
          <w:szCs w:val="30"/>
        </w:rPr>
      </w:pPr>
      <w:r>
        <w:rPr>
          <w:rFonts w:hint="eastAsia" w:ascii="仿宋" w:hAnsi="仿宋" w:eastAsia="仿宋" w:cs="仿宋_GB2312"/>
          <w:sz w:val="30"/>
          <w:szCs w:val="30"/>
        </w:rPr>
        <w:t>本届慈展会专设慈善与乡村振兴展示馆、公益赋能美丽乡村体验馆、慈善文化科普馆三个线上展馆，设计开发了网页端、H5、小程序版本的慈展会云展门户，搭建3D虚拟展馆、2D参展方小站等线上展示平台，重点展示了慈善力量在助力乡村振兴和助推社会发展中的新理念、新实践、新成果。通过打造24小时精彩不断的云展厅，为社会公众提供身临其境逛展会的云端体验。</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00"/>
        <w:rPr>
          <w:rFonts w:ascii="仿宋" w:hAnsi="仿宋" w:eastAsia="仿宋" w:cs="仿宋_GB2312"/>
          <w:sz w:val="30"/>
          <w:szCs w:val="30"/>
        </w:rPr>
      </w:pPr>
      <w:r>
        <w:rPr>
          <w:rFonts w:hint="eastAsia" w:ascii="仿宋" w:hAnsi="仿宋" w:eastAsia="仿宋" w:cs="仿宋_GB2312"/>
          <w:sz w:val="30"/>
          <w:szCs w:val="30"/>
        </w:rPr>
        <w:t>据统计，参展机构涵盖全国</w:t>
      </w:r>
      <w:r>
        <w:rPr>
          <w:rFonts w:ascii="仿宋" w:hAnsi="仿宋" w:eastAsia="仿宋" w:cs="仿宋_GB2312"/>
          <w:sz w:val="30"/>
          <w:szCs w:val="30"/>
        </w:rPr>
        <w:t>31个省、自治区、直辖市以及港澳台地区，共计2255个机构和项目以及2237种产品参展，超370万人次线上观展和参会。通过进一步整合慈善项目、资金、产品、专业人才、技术、信息等各类慈善资源，推出项目对接、互联网筹款、助农直播带货等服务，共链接、对接各类慈善资源逾37亿元。</w:t>
      </w:r>
    </w:p>
    <w:p>
      <w:pPr>
        <w:pStyle w:val="2"/>
        <w:rPr>
          <w:rFonts w:hint="eastAsia"/>
        </w:rPr>
      </w:pPr>
    </w:p>
    <w:p>
      <w:pPr>
        <w:pStyle w:val="2"/>
        <w:jc w:val="left"/>
        <w:rPr>
          <w:rFonts w:hint="eastAsia" w:ascii="黑体" w:hAnsi="黑体" w:eastAsia="黑体" w:cs="黑体"/>
          <w:sz w:val="32"/>
          <w:szCs w:val="32"/>
        </w:rPr>
      </w:pPr>
      <w:r>
        <w:rPr>
          <w:rFonts w:hint="eastAsia" w:ascii="黑体" w:hAnsi="黑体" w:eastAsia="黑体" w:cs="黑体"/>
          <w:sz w:val="32"/>
          <w:szCs w:val="32"/>
        </w:rPr>
        <w:t>集思广益，探索慈善事业发展新路径</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00" w:firstLineChars="200"/>
        <w:rPr>
          <w:rFonts w:ascii="仿宋" w:hAnsi="仿宋" w:eastAsia="仿宋" w:cs="仿宋_GB2312"/>
          <w:color w:val="auto"/>
          <w:spacing w:val="0"/>
          <w:kern w:val="2"/>
          <w:sz w:val="30"/>
          <w:szCs w:val="30"/>
        </w:rPr>
      </w:pPr>
      <w:r>
        <w:rPr>
          <w:rFonts w:hint="eastAsia" w:ascii="仿宋" w:hAnsi="仿宋" w:eastAsia="仿宋" w:cs="仿宋_GB2312"/>
          <w:color w:val="auto"/>
          <w:spacing w:val="0"/>
          <w:kern w:val="2"/>
          <w:sz w:val="30"/>
          <w:szCs w:val="30"/>
          <w:lang w:val="en-US" w:eastAsia="zh-CN"/>
        </w:rPr>
        <w:t>本届慈展会聚焦行业智慧前沿，汇集推动慈善事业高质量发展的智慧力量</w:t>
      </w:r>
      <w:r>
        <w:rPr>
          <w:rFonts w:hint="eastAsia" w:ascii="仿宋" w:hAnsi="仿宋" w:eastAsia="仿宋" w:cs="仿宋_GB2312"/>
          <w:color w:val="auto"/>
          <w:spacing w:val="0"/>
          <w:kern w:val="2"/>
          <w:sz w:val="30"/>
          <w:szCs w:val="30"/>
        </w:rPr>
        <w:t>。通过线上直播、云上会议厅等形式，重点围绕发挥慈善事业第三次分配作用、助力乡村振兴，打造了</w:t>
      </w:r>
      <w:r>
        <w:rPr>
          <w:rFonts w:ascii="仿宋" w:hAnsi="仿宋" w:eastAsia="仿宋" w:cs="仿宋_GB2312"/>
          <w:color w:val="auto"/>
          <w:spacing w:val="0"/>
          <w:kern w:val="2"/>
          <w:sz w:val="30"/>
          <w:szCs w:val="30"/>
        </w:rPr>
        <w:t>1场国际公益主题研讨会，开展</w:t>
      </w:r>
      <w:r>
        <w:rPr>
          <w:rFonts w:hint="eastAsia" w:ascii="仿宋" w:hAnsi="仿宋" w:eastAsia="仿宋" w:cs="仿宋_GB2312"/>
          <w:color w:val="auto"/>
          <w:spacing w:val="0"/>
          <w:kern w:val="2"/>
          <w:sz w:val="30"/>
          <w:szCs w:val="30"/>
        </w:rPr>
        <w:t>了</w:t>
      </w:r>
      <w:r>
        <w:rPr>
          <w:rFonts w:ascii="仿宋" w:hAnsi="仿宋" w:eastAsia="仿宋" w:cs="仿宋_GB2312"/>
          <w:color w:val="auto"/>
          <w:spacing w:val="0"/>
          <w:kern w:val="2"/>
          <w:sz w:val="30"/>
          <w:szCs w:val="30"/>
        </w:rPr>
        <w:t>8场分议题研讨会和社群圆桌派活动，共有80余位嘉宾参与分享讨论交流</w:t>
      </w:r>
      <w:r>
        <w:rPr>
          <w:rFonts w:hint="eastAsia" w:ascii="仿宋" w:hAnsi="仿宋" w:eastAsia="仿宋" w:cs="仿宋_GB2312"/>
          <w:color w:val="auto"/>
          <w:spacing w:val="0"/>
          <w:kern w:val="2"/>
          <w:sz w:val="30"/>
          <w:szCs w:val="30"/>
          <w:lang w:eastAsia="zh-CN"/>
        </w:rPr>
        <w:t>。</w:t>
      </w:r>
      <w:r>
        <w:rPr>
          <w:rFonts w:hint="eastAsia" w:ascii="仿宋" w:hAnsi="仿宋" w:eastAsia="仿宋" w:cs="仿宋_GB2312"/>
          <w:sz w:val="30"/>
          <w:szCs w:val="30"/>
        </w:rPr>
        <w:t>此外，第九届中国慈展会启动行动暨国际公益主题研讨会直播，联动新华社现场云、深圳发布视频号、深圳特区报视频号等平台进行直播</w:t>
      </w:r>
      <w:r>
        <w:rPr>
          <w:rFonts w:hint="eastAsia" w:ascii="仿宋" w:hAnsi="仿宋" w:eastAsia="仿宋" w:cs="仿宋_GB2312"/>
          <w:sz w:val="30"/>
          <w:szCs w:val="30"/>
          <w:lang w:eastAsia="zh-CN"/>
        </w:rPr>
        <w:t>，</w:t>
      </w:r>
      <w:r>
        <w:rPr>
          <w:rFonts w:hint="eastAsia" w:ascii="仿宋" w:hAnsi="仿宋" w:eastAsia="仿宋" w:cs="仿宋_GB2312"/>
          <w:sz w:val="30"/>
          <w:szCs w:val="30"/>
        </w:rPr>
        <w:t>全网曝光量超6000万，总点击130.34万人次</w:t>
      </w:r>
      <w:r>
        <w:rPr>
          <w:rFonts w:hint="eastAsia" w:ascii="仿宋" w:hAnsi="仿宋" w:eastAsia="仿宋" w:cs="仿宋_GB2312"/>
          <w:sz w:val="30"/>
          <w:szCs w:val="30"/>
          <w:lang w:eastAsia="zh-CN"/>
        </w:rPr>
        <w:t>，</w:t>
      </w:r>
      <w:r>
        <w:rPr>
          <w:rFonts w:hint="eastAsia" w:ascii="仿宋" w:hAnsi="仿宋" w:eastAsia="仿宋" w:cs="仿宋_GB2312"/>
          <w:color w:val="auto"/>
          <w:spacing w:val="0"/>
          <w:kern w:val="2"/>
          <w:sz w:val="30"/>
          <w:szCs w:val="30"/>
        </w:rPr>
        <w:t>点赞数量近5万。</w:t>
      </w:r>
    </w:p>
    <w:p>
      <w:pPr>
        <w:spacing w:line="580" w:lineRule="exact"/>
        <w:ind w:firstLine="640"/>
        <w:rPr>
          <w:rFonts w:ascii="仿宋" w:hAnsi="仿宋" w:eastAsia="仿宋" w:cs="仿宋_GB2312"/>
          <w:sz w:val="30"/>
          <w:szCs w:val="30"/>
        </w:rPr>
      </w:pPr>
      <w:r>
        <w:rPr>
          <w:rFonts w:hint="eastAsia" w:ascii="仿宋" w:hAnsi="仿宋" w:eastAsia="仿宋" w:cs="仿宋_GB2312"/>
          <w:sz w:val="30"/>
          <w:szCs w:val="30"/>
        </w:rPr>
        <w:t>特别是在国际公益主题研讨会上，</w:t>
      </w:r>
      <w:r>
        <w:rPr>
          <w:rFonts w:hint="eastAsia" w:ascii="仿宋" w:hAnsi="仿宋" w:eastAsia="仿宋" w:cs="仿宋_GB2312"/>
          <w:sz w:val="30"/>
          <w:szCs w:val="30"/>
          <w:lang w:val="en-US" w:eastAsia="zh-CN"/>
        </w:rPr>
        <w:t>30</w:t>
      </w:r>
      <w:r>
        <w:rPr>
          <w:rFonts w:hint="eastAsia" w:ascii="仿宋" w:hAnsi="仿宋" w:eastAsia="仿宋" w:cs="仿宋_GB2312"/>
          <w:sz w:val="30"/>
          <w:szCs w:val="30"/>
        </w:rPr>
        <w:t>余位国内外专家云端齐聚共议乡村振兴，嘉宾们紧紧围绕巩固拓展脱贫攻坚成果</w:t>
      </w:r>
      <w:r>
        <w:rPr>
          <w:rFonts w:hint="eastAsia" w:ascii="仿宋" w:hAnsi="仿宋" w:eastAsia="仿宋" w:cs="仿宋_GB2312"/>
          <w:sz w:val="30"/>
          <w:szCs w:val="30"/>
          <w:lang w:eastAsia="zh-CN"/>
        </w:rPr>
        <w:t>、</w:t>
      </w:r>
      <w:r>
        <w:rPr>
          <w:rFonts w:hint="eastAsia" w:ascii="仿宋" w:hAnsi="仿宋" w:eastAsia="仿宋" w:cs="仿宋_GB2312"/>
          <w:sz w:val="30"/>
          <w:szCs w:val="30"/>
        </w:rPr>
        <w:t>乡村振兴有效衔接、乡村可持续发展以及发挥慈善第三次分配作用等议题，</w:t>
      </w:r>
      <w:r>
        <w:rPr>
          <w:rFonts w:hint="eastAsia" w:ascii="仿宋" w:hAnsi="仿宋" w:eastAsia="仿宋" w:cs="仿宋_GB2312"/>
          <w:sz w:val="30"/>
          <w:szCs w:val="30"/>
          <w:lang w:val="en-US" w:eastAsia="zh-CN"/>
        </w:rPr>
        <w:t>展开</w:t>
      </w:r>
      <w:r>
        <w:rPr>
          <w:rFonts w:hint="eastAsia" w:ascii="仿宋" w:hAnsi="仿宋" w:eastAsia="仿宋" w:cs="仿宋_GB2312"/>
          <w:sz w:val="30"/>
          <w:szCs w:val="30"/>
        </w:rPr>
        <w:t>了</w:t>
      </w:r>
      <w:r>
        <w:rPr>
          <w:rFonts w:hint="eastAsia" w:ascii="仿宋" w:hAnsi="仿宋" w:eastAsia="仿宋" w:cs="仿宋_GB2312"/>
          <w:sz w:val="30"/>
          <w:szCs w:val="30"/>
          <w:lang w:val="en-US" w:eastAsia="zh-CN"/>
        </w:rPr>
        <w:t>热烈</w:t>
      </w:r>
      <w:r>
        <w:rPr>
          <w:rFonts w:hint="eastAsia" w:ascii="仿宋" w:hAnsi="仿宋" w:eastAsia="仿宋" w:cs="仿宋_GB2312"/>
          <w:sz w:val="30"/>
          <w:szCs w:val="30"/>
        </w:rPr>
        <w:t>的讨论。会议梳理、提炼了推动慈善事业高质量发展的创新方案及可行路径，实现了既有前沿洞察、又有实战指引的研讨愿景，为不断探索慈善行业参与推动国家重大战略实施的有效模式贡献了智慧力量。</w:t>
      </w:r>
    </w:p>
    <w:p>
      <w:pPr>
        <w:pStyle w:val="2"/>
      </w:pPr>
    </w:p>
    <w:p>
      <w:pPr>
        <w:pStyle w:val="2"/>
        <w:jc w:val="left"/>
        <w:rPr>
          <w:rFonts w:hint="eastAsia" w:ascii="黑体" w:hAnsi="黑体" w:eastAsia="黑体" w:cs="黑体"/>
          <w:sz w:val="32"/>
          <w:szCs w:val="32"/>
        </w:rPr>
      </w:pPr>
      <w:r>
        <w:rPr>
          <w:rFonts w:hint="eastAsia" w:ascii="黑体" w:hAnsi="黑体" w:eastAsia="黑体" w:cs="黑体"/>
          <w:sz w:val="32"/>
          <w:szCs w:val="32"/>
        </w:rPr>
        <w:t>高效联动，搭建行业赋能</w:t>
      </w:r>
      <w:r>
        <w:rPr>
          <w:rFonts w:hint="eastAsia" w:ascii="黑体" w:hAnsi="黑体" w:eastAsia="黑体" w:cs="黑体"/>
          <w:sz w:val="32"/>
          <w:szCs w:val="32"/>
          <w:lang w:val="en-US" w:eastAsia="zh-CN"/>
        </w:rPr>
        <w:t>互通</w:t>
      </w:r>
      <w:r>
        <w:rPr>
          <w:rFonts w:hint="eastAsia" w:ascii="黑体" w:hAnsi="黑体" w:eastAsia="黑体" w:cs="黑体"/>
          <w:sz w:val="32"/>
          <w:szCs w:val="32"/>
        </w:rPr>
        <w:t>强枢纽</w:t>
      </w:r>
    </w:p>
    <w:p>
      <w:pPr>
        <w:spacing w:line="580" w:lineRule="exact"/>
        <w:ind w:firstLine="640"/>
        <w:rPr>
          <w:rFonts w:hint="eastAsia" w:ascii="仿宋" w:hAnsi="仿宋" w:eastAsia="仿宋" w:cs="仿宋_GB2312"/>
          <w:sz w:val="30"/>
          <w:szCs w:val="30"/>
        </w:rPr>
      </w:pPr>
      <w:r>
        <w:rPr>
          <w:rFonts w:hint="eastAsia" w:ascii="仿宋" w:hAnsi="仿宋" w:eastAsia="仿宋" w:cs="仿宋_GB2312"/>
          <w:sz w:val="30"/>
          <w:szCs w:val="30"/>
        </w:rPr>
        <w:t>本届展会搭建了智能匹配和云上磋商系统，依托大数据分析、即时通讯等工具技术，为供需双方提供智能推荐、在线洽谈等服务。展会期间，共实现机构收藏、线上名片交换、即时沟通近万次，并配套开展了重大项目签约对接、信息发布活动和路演推介等线上资源对接活动，为各类慈善主体提供多样化的展示推介和资源对接渠道，进一步提升了资源对接效率，促进各类慈善要素资源，特别是乡村振兴领域资源与项目的精准匹配。同时，强化平台联动，赋能提升脱贫地区公益项目和助农产品的资源链接能力。</w:t>
      </w:r>
    </w:p>
    <w:p>
      <w:pPr>
        <w:spacing w:line="580" w:lineRule="exact"/>
        <w:ind w:firstLine="640"/>
        <w:rPr>
          <w:rFonts w:hint="eastAsia" w:ascii="仿宋" w:hAnsi="仿宋" w:eastAsia="仿宋" w:cs="仿宋_GB2312"/>
          <w:sz w:val="30"/>
          <w:szCs w:val="30"/>
        </w:rPr>
      </w:pPr>
      <w:r>
        <w:rPr>
          <w:rFonts w:hint="eastAsia" w:ascii="仿宋" w:hAnsi="仿宋" w:eastAsia="仿宋" w:cs="仿宋_GB2312"/>
          <w:sz w:val="30"/>
          <w:szCs w:val="30"/>
        </w:rPr>
        <w:t>据初步统计，本届慈展会通过搭建智能匹配和云上磋商系统、联动互联网公开募捐平台、开展重大资源对接活动等方式，</w:t>
      </w:r>
      <w:r>
        <w:rPr>
          <w:rFonts w:hint="eastAsia" w:ascii="仿宋" w:hAnsi="仿宋" w:eastAsia="仿宋" w:cs="仿宋_GB2312"/>
          <w:sz w:val="30"/>
          <w:szCs w:val="30"/>
          <w:lang w:val="en-US" w:eastAsia="zh-CN"/>
        </w:rPr>
        <w:t>开展145场信息发布和项目路演，</w:t>
      </w:r>
      <w:r>
        <w:rPr>
          <w:rFonts w:hint="eastAsia" w:ascii="仿宋" w:hAnsi="仿宋" w:eastAsia="仿宋" w:cs="仿宋_GB2312"/>
          <w:sz w:val="30"/>
          <w:szCs w:val="30"/>
        </w:rPr>
        <w:t>共促成项目捐赠、消费帮扶产品采购及乡村振兴产业投资项目等意向对接合作近230项，意向对接金额逾37.4亿元，其中消费帮扶产品采购及产业投资等项目20多亿元</w:t>
      </w:r>
      <w:r>
        <w:rPr>
          <w:rFonts w:hint="eastAsia" w:ascii="仿宋" w:hAnsi="仿宋" w:eastAsia="仿宋" w:cs="仿宋_GB2312"/>
          <w:sz w:val="30"/>
          <w:szCs w:val="30"/>
          <w:lang w:eastAsia="zh-CN"/>
        </w:rPr>
        <w:t>；</w:t>
      </w:r>
      <w:r>
        <w:rPr>
          <w:rFonts w:hint="eastAsia" w:ascii="仿宋" w:hAnsi="仿宋" w:eastAsia="仿宋" w:cs="仿宋_GB2312"/>
          <w:sz w:val="30"/>
          <w:szCs w:val="30"/>
        </w:rPr>
        <w:t>联合了腾讯公益、阿里巴巴公益、字节跳动公益、快手科技等17家互联网公开募捐信息平台发起乡村振兴主题筹款活动，据不完全统计，1074万人次在展会期间参与乡村振兴主题筹款活动，筹款总额达7417万元。</w:t>
      </w:r>
    </w:p>
    <w:p>
      <w:pPr>
        <w:pStyle w:val="2"/>
      </w:pPr>
    </w:p>
    <w:p>
      <w:pPr>
        <w:pStyle w:val="2"/>
        <w:jc w:val="left"/>
        <w:rPr>
          <w:rFonts w:hint="eastAsia" w:ascii="黑体" w:hAnsi="黑体" w:eastAsia="黑体" w:cs="黑体"/>
          <w:sz w:val="32"/>
          <w:szCs w:val="32"/>
          <w:lang w:val="en-US" w:eastAsia="zh-CN"/>
        </w:rPr>
      </w:pPr>
      <w:r>
        <w:rPr>
          <w:rFonts w:hint="eastAsia" w:ascii="黑体" w:hAnsi="黑体" w:eastAsia="黑体" w:cs="黑体"/>
          <w:sz w:val="32"/>
          <w:szCs w:val="32"/>
        </w:rPr>
        <w:t>云端发力，打造多元</w:t>
      </w:r>
      <w:r>
        <w:rPr>
          <w:rFonts w:hint="eastAsia" w:ascii="黑体" w:hAnsi="黑体" w:eastAsia="黑体" w:cs="黑体"/>
          <w:sz w:val="32"/>
          <w:szCs w:val="32"/>
          <w:lang w:val="en-US" w:eastAsia="zh-CN"/>
        </w:rPr>
        <w:t>化沉浸观展</w:t>
      </w:r>
      <w:r>
        <w:rPr>
          <w:rFonts w:hint="eastAsia" w:ascii="黑体" w:hAnsi="黑体" w:eastAsia="黑体" w:cs="黑体"/>
          <w:sz w:val="32"/>
          <w:szCs w:val="32"/>
        </w:rPr>
        <w:t>新体</w:t>
      </w:r>
      <w:r>
        <w:rPr>
          <w:rFonts w:hint="eastAsia" w:ascii="黑体" w:hAnsi="黑体" w:eastAsia="黑体" w:cs="黑体"/>
          <w:sz w:val="32"/>
          <w:szCs w:val="32"/>
          <w:lang w:val="en-US" w:eastAsia="zh-CN"/>
        </w:rPr>
        <w:t>验</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00"/>
        <w:rPr>
          <w:rFonts w:hint="eastAsia" w:ascii="仿宋" w:hAnsi="仿宋" w:eastAsia="仿宋" w:cs="仿宋_GB2312"/>
          <w:sz w:val="30"/>
          <w:szCs w:val="30"/>
        </w:rPr>
      </w:pPr>
      <w:r>
        <w:rPr>
          <w:rFonts w:hint="eastAsia" w:ascii="仿宋" w:hAnsi="仿宋" w:eastAsia="仿宋" w:cs="仿宋_GB2312"/>
          <w:sz w:val="30"/>
          <w:szCs w:val="30"/>
        </w:rPr>
        <w:t>“积力之所举，则无不胜也；众智之所为，则无不成也。”</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00"/>
        <w:rPr>
          <w:rFonts w:hint="eastAsia" w:ascii="仿宋" w:hAnsi="仿宋" w:eastAsia="仿宋" w:cs="仿宋_GB2312"/>
          <w:sz w:val="30"/>
          <w:szCs w:val="30"/>
        </w:rPr>
      </w:pPr>
      <w:r>
        <w:rPr>
          <w:rFonts w:hint="eastAsia" w:ascii="仿宋" w:hAnsi="仿宋" w:eastAsia="仿宋" w:cs="仿宋_GB2312"/>
          <w:sz w:val="30"/>
          <w:szCs w:val="30"/>
        </w:rPr>
        <w:t>为增强观众互动，让公益融入生活，本届慈展会</w:t>
      </w:r>
      <w:r>
        <w:rPr>
          <w:rFonts w:hint="eastAsia" w:ascii="仿宋" w:hAnsi="仿宋" w:eastAsia="仿宋" w:cs="仿宋_GB2312"/>
          <w:sz w:val="30"/>
          <w:szCs w:val="30"/>
          <w:lang w:eastAsia="zh-CN"/>
        </w:rPr>
        <w:t>“</w:t>
      </w:r>
      <w:r>
        <w:rPr>
          <w:rFonts w:hint="eastAsia" w:ascii="仿宋" w:hAnsi="仿宋" w:eastAsia="仿宋" w:cs="仿宋_GB2312"/>
          <w:sz w:val="30"/>
          <w:szCs w:val="30"/>
        </w:rPr>
        <w:t>云体验</w:t>
      </w:r>
      <w:r>
        <w:rPr>
          <w:rFonts w:hint="eastAsia" w:ascii="仿宋" w:hAnsi="仿宋" w:eastAsia="仿宋" w:cs="仿宋_GB2312"/>
          <w:sz w:val="30"/>
          <w:szCs w:val="30"/>
          <w:lang w:eastAsia="zh-CN"/>
        </w:rPr>
        <w:t>”</w:t>
      </w:r>
      <w:r>
        <w:rPr>
          <w:rFonts w:hint="eastAsia" w:ascii="仿宋" w:hAnsi="仿宋" w:eastAsia="仿宋" w:cs="仿宋_GB2312"/>
          <w:sz w:val="30"/>
          <w:szCs w:val="30"/>
          <w:lang w:val="en-US" w:eastAsia="zh-CN"/>
        </w:rPr>
        <w:t>板块</w:t>
      </w:r>
      <w:r>
        <w:rPr>
          <w:rFonts w:hint="eastAsia" w:ascii="仿宋" w:hAnsi="仿宋" w:eastAsia="仿宋" w:cs="仿宋_GB2312"/>
          <w:sz w:val="30"/>
          <w:szCs w:val="30"/>
        </w:rPr>
        <w:t>围绕展会主题，本着“人人可公益，人人可慈善”理念，充分融合互联网、人工智能、新媒体等技术手段，创新推出“云游百县百景”“益起解密”游戏等一系列主题丰富、形式多样的线上公益体验活动，并通过线上打卡等方式串联线上展馆，增强观展趣味性、体验感，以更具互动性、艺术性的表现方式向公众传递公益理念。</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00"/>
        <w:rPr>
          <w:rFonts w:hint="eastAsia" w:ascii="仿宋" w:hAnsi="仿宋" w:eastAsia="仿宋" w:cs="仿宋_GB2312"/>
          <w:sz w:val="30"/>
          <w:szCs w:val="30"/>
          <w:lang w:eastAsia="zh-CN"/>
        </w:rPr>
      </w:pPr>
      <w:r>
        <w:rPr>
          <w:rFonts w:hint="eastAsia" w:ascii="仿宋" w:hAnsi="仿宋" w:eastAsia="仿宋" w:cs="仿宋_GB2312"/>
          <w:sz w:val="30"/>
          <w:szCs w:val="30"/>
        </w:rPr>
        <w:t>展会前期，本届中国慈展会开展“我是家乡推荐官”百县百景短视频征集活动，最终筛选出24条创意短视频在展会期间展示，为公众带来云上乡村视觉盛宴</w:t>
      </w:r>
      <w:r>
        <w:rPr>
          <w:rFonts w:hint="eastAsia" w:ascii="仿宋" w:hAnsi="仿宋" w:eastAsia="仿宋" w:cs="仿宋_GB2312"/>
          <w:sz w:val="30"/>
          <w:szCs w:val="30"/>
          <w:lang w:eastAsia="zh-CN"/>
        </w:rPr>
        <w:t>。</w:t>
      </w:r>
      <w:r>
        <w:rPr>
          <w:rFonts w:hint="eastAsia" w:ascii="仿宋" w:hAnsi="仿宋" w:eastAsia="仿宋" w:cs="仿宋_GB2312"/>
          <w:sz w:val="30"/>
          <w:szCs w:val="30"/>
          <w:lang w:val="en-US" w:eastAsia="zh-CN"/>
        </w:rPr>
        <w:t>展会期间，通过点赞“我是家乡推荐官”短视频、“我为家乡代言”线上接力、打卡百县百景文旅路线、体验“益起解密”小游戏、购买云上助农直播带货农产品、抽取慈善盲袋等活动设计，共吸引逾300万人次参与线上体验。</w:t>
      </w:r>
    </w:p>
    <w:p>
      <w:pPr>
        <w:pStyle w:val="2"/>
      </w:pPr>
    </w:p>
    <w:p>
      <w:pPr>
        <w:pStyle w:val="2"/>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全网覆盖，多渠道多方位共发慈善之声</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在宣传推广上，本届慈展会在融合主流媒体的基础上，充分发挥新媒体的传播优势，在传播载体上下功夫，在传播形式上做文章，在传播渠道上求突破，打造全网覆盖“地毯式”传播，依托线上线下各类广告载体，提高公益声量，让展会融入生活，让公众爱上公益。</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展会期间，中央电视台、中新网、央广网、《中国社会报》、人民政协网、“南方plus”客户端、《深圳特区报》、“读特”客户端、《深圳商报》《深圳晚报》《晶报》、深圳卫视、“壹深圳”客户端等近百家媒体对展会进行了系列报道、专题报道和深度报道，并在学习强国客户端刊载多篇慈展会相关报道。据统计，展会期间推出报道逾6750篇次，</w:t>
      </w:r>
      <w:r>
        <w:rPr>
          <w:rFonts w:hint="eastAsia" w:ascii="仿宋_GB2312" w:hAnsi="仿宋_GB2312" w:eastAsia="仿宋_GB2312" w:cs="仿宋_GB2312"/>
          <w:sz w:val="32"/>
          <w:szCs w:val="32"/>
          <w:lang w:val="en-US" w:eastAsia="zh-CN"/>
        </w:rPr>
        <w:t>新闻点击量达9546万次</w:t>
      </w:r>
      <w:r>
        <w:rPr>
          <w:rFonts w:hint="eastAsia" w:ascii="仿宋" w:hAnsi="仿宋" w:eastAsia="仿宋" w:cs="仿宋_GB2312"/>
          <w:sz w:val="30"/>
          <w:szCs w:val="30"/>
          <w:lang w:val="en-US" w:eastAsia="zh-CN"/>
        </w:rPr>
        <w:t>，讨论量超30万；推出玩转第九届慈展会等相关条漫长图、“萌娃看慈善，邀你体验慈展会”“外国人眼中的慈展会：读懂中国温度”系列独家策划短视频，提升观众参与度与趣味度，并通过“我为家乡代言”的互动H5小游戏，形成强关系圈层传播，以家乡为纽带，拉进展会与公众的距离，获得现象级朋友圈转发分享，截至11月26日0时，“我为家乡代言”的互动H5小游戏转发量已超过200万。同时，慈展会联合刘敏涛、聂远、白鹿、阚清子等九名知名明星艺人，发布慈展会专属打CALL视频，并发动粉丝互动，共同为展会助力，展会期间微博话题#中国慈展会#阅读量已超3000万次并登上微博热搜；通过地标建筑物灯光秀、朋友圈广告、各大应用APP开屏广告、地铁、公交站台、出租车、机场、LED大屏、社区电梯，全方位多角度跨时空地宣传报道了展会盛况，构建了线上线下一体、内宣外宣联动的主流舆论格局。</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仿宋" w:hAnsi="仿宋" w:eastAsia="仿宋" w:cs="Helvetica Neue"/>
          <w:kern w:val="0"/>
          <w:sz w:val="30"/>
          <w:szCs w:val="30"/>
        </w:rPr>
      </w:pPr>
    </w:p>
    <w:p>
      <w:pPr>
        <w:pStyle w:val="2"/>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品牌引领，</w:t>
      </w:r>
      <w:r>
        <w:rPr>
          <w:rFonts w:hint="eastAsia" w:ascii="黑体" w:hAnsi="黑体" w:eastAsia="黑体" w:cs="黑体"/>
          <w:sz w:val="32"/>
          <w:szCs w:val="32"/>
        </w:rPr>
        <w:t>打造赋能行业发展的多元矩阵</w:t>
      </w:r>
    </w:p>
    <w:p>
      <w:pPr>
        <w:ind w:firstLine="600"/>
        <w:rPr>
          <w:rFonts w:ascii="仿宋" w:hAnsi="仿宋" w:eastAsia="仿宋" w:cs="仿宋_GB2312"/>
          <w:sz w:val="30"/>
          <w:szCs w:val="30"/>
        </w:rPr>
      </w:pPr>
      <w:r>
        <w:rPr>
          <w:rFonts w:hint="eastAsia" w:ascii="仿宋" w:hAnsi="仿宋" w:eastAsia="仿宋" w:cs="仿宋_GB2312"/>
          <w:sz w:val="30"/>
          <w:szCs w:val="30"/>
        </w:rPr>
        <w:t>本届中国慈展会还组织开展了中国公益慈善项目大赛、中国公益映像节、TIFP公益新力量计划等一系列品牌化、专业化配套活动。</w:t>
      </w:r>
    </w:p>
    <w:p>
      <w:pPr>
        <w:spacing w:line="58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截至目前，中国公益慈善项目大赛重点围绕乡村振兴设置主赛道，遴选</w:t>
      </w:r>
      <w:r>
        <w:rPr>
          <w:rFonts w:hint="eastAsia" w:ascii="仿宋" w:hAnsi="仿宋" w:eastAsia="仿宋" w:cs="仿宋_GB2312"/>
          <w:kern w:val="0"/>
          <w:sz w:val="30"/>
          <w:szCs w:val="30"/>
          <w:u w:color="000000"/>
        </w:rPr>
        <w:t>出</w:t>
      </w:r>
      <w:r>
        <w:rPr>
          <w:rFonts w:ascii="仿宋" w:hAnsi="仿宋" w:eastAsia="仿宋" w:cs="仿宋_GB2312"/>
          <w:kern w:val="0"/>
          <w:sz w:val="30"/>
          <w:szCs w:val="30"/>
          <w:u w:color="000000"/>
        </w:rPr>
        <w:t>10个五星优秀项目、10个四星优秀项目、10个三星优秀项目</w:t>
      </w:r>
      <w:r>
        <w:rPr>
          <w:rFonts w:hint="eastAsia" w:ascii="仿宋" w:hAnsi="仿宋" w:eastAsia="仿宋" w:cs="仿宋_GB2312"/>
          <w:kern w:val="0"/>
          <w:sz w:val="30"/>
          <w:szCs w:val="30"/>
          <w:u w:color="000000"/>
        </w:rPr>
        <w:t>，并开设“城乡亲子公益”“养老服务”“非遗文创”等多个专题赛道；</w:t>
      </w:r>
      <w:r>
        <w:rPr>
          <w:rFonts w:hint="eastAsia" w:ascii="仿宋" w:hAnsi="仿宋" w:eastAsia="仿宋" w:cs="仿宋_GB2312"/>
          <w:sz w:val="30"/>
          <w:szCs w:val="30"/>
        </w:rPr>
        <w:t>中国公益映像节继续坚持“看见爱 看见未来”的主题，重点围绕“乡村振兴”“红色传承”“生命守护”三大主线，共征集公益影片416部，最终评选出51部获奖作品；TIFP公益新力量计划第二季，邀请在乡村振兴、可持续发展等领域开展创新实践的公益项目进行分享。</w:t>
      </w:r>
    </w:p>
    <w:p>
      <w:pPr>
        <w:spacing w:line="580" w:lineRule="exact"/>
        <w:ind w:firstLine="600" w:firstLineChars="200"/>
        <w:rPr>
          <w:rFonts w:hint="eastAsia" w:ascii="仿宋" w:hAnsi="仿宋" w:eastAsia="仿宋" w:cs="仿宋_GB2312"/>
          <w:sz w:val="30"/>
          <w:szCs w:val="30"/>
        </w:rPr>
      </w:pPr>
      <w:r>
        <w:rPr>
          <w:rFonts w:hint="eastAsia" w:ascii="仿宋" w:hAnsi="仿宋" w:eastAsia="仿宋" w:cs="仿宋_GB2312"/>
          <w:sz w:val="30"/>
          <w:szCs w:val="30"/>
        </w:rPr>
        <w:t>线下活动中，本届中国慈展会还面向慈善行业从业者，特别是脱贫地区公益组织负责人，开展了“知行合‘益’——乡村振兴研学计划”，围绕“可持续发展”“社区治理”“社会创新”“乡村振兴”等主题，先后走进深圳、杭州、成都、重庆、昆明等城市，开展交流研习，共吸引了217家机构参加。</w:t>
      </w:r>
    </w:p>
    <w:p>
      <w:pPr>
        <w:pStyle w:val="2"/>
        <w:rPr>
          <w:rFonts w:hint="default"/>
          <w:lang w:val="en-US" w:eastAsia="zh-CN"/>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00"/>
        <w:rPr>
          <w:rFonts w:ascii="仿宋" w:hAnsi="仿宋" w:eastAsia="仿宋" w:cs="仿宋_GB2312"/>
          <w:sz w:val="30"/>
          <w:szCs w:val="30"/>
        </w:rPr>
      </w:pPr>
      <w:r>
        <w:rPr>
          <w:rFonts w:hint="eastAsia" w:ascii="仿宋" w:hAnsi="仿宋" w:eastAsia="仿宋" w:cs="仿宋_GB2312"/>
          <w:sz w:val="30"/>
          <w:szCs w:val="30"/>
        </w:rPr>
        <w:t>在</w:t>
      </w:r>
      <w:r>
        <w:rPr>
          <w:rFonts w:hint="eastAsia" w:ascii="仿宋" w:hAnsi="仿宋" w:eastAsia="仿宋" w:cs="仿宋_GB2312"/>
          <w:sz w:val="30"/>
          <w:szCs w:val="30"/>
          <w:lang w:val="en-US" w:eastAsia="zh-CN"/>
        </w:rPr>
        <w:t>11月</w:t>
      </w:r>
      <w:r>
        <w:rPr>
          <w:rFonts w:hint="eastAsia" w:ascii="仿宋" w:hAnsi="仿宋" w:eastAsia="仿宋" w:cs="仿宋_GB2312"/>
          <w:sz w:val="30"/>
          <w:szCs w:val="30"/>
        </w:rPr>
        <w:t>26日举办的总结发布会上，</w:t>
      </w:r>
      <w:r>
        <w:rPr>
          <w:rFonts w:hint="eastAsia" w:ascii="仿宋" w:hAnsi="仿宋" w:eastAsia="仿宋" w:cs="仿宋_GB2312"/>
          <w:sz w:val="30"/>
          <w:szCs w:val="30"/>
          <w:lang w:val="en-US" w:eastAsia="zh-CN"/>
        </w:rPr>
        <w:t>公布了</w:t>
      </w:r>
      <w:r>
        <w:rPr>
          <w:rFonts w:hint="eastAsia" w:ascii="仿宋" w:hAnsi="仿宋" w:eastAsia="仿宋" w:cs="仿宋_GB2312"/>
          <w:sz w:val="30"/>
          <w:szCs w:val="30"/>
        </w:rPr>
        <w:t>第九届慈展会联合传播伙伴、公益广告支持单位</w:t>
      </w:r>
      <w:r>
        <w:rPr>
          <w:rFonts w:hint="eastAsia" w:ascii="仿宋" w:hAnsi="仿宋" w:eastAsia="仿宋" w:cs="仿宋_GB2312"/>
          <w:sz w:val="30"/>
          <w:szCs w:val="30"/>
          <w:lang w:eastAsia="zh-CN"/>
        </w:rPr>
        <w:t>、</w:t>
      </w:r>
      <w:r>
        <w:rPr>
          <w:rFonts w:hint="eastAsia" w:ascii="仿宋" w:hAnsi="仿宋" w:eastAsia="仿宋" w:cs="仿宋_GB2312"/>
          <w:sz w:val="30"/>
          <w:szCs w:val="30"/>
        </w:rPr>
        <w:t>优秀参展机构</w:t>
      </w:r>
      <w:r>
        <w:rPr>
          <w:rFonts w:hint="eastAsia" w:ascii="仿宋" w:hAnsi="仿宋" w:eastAsia="仿宋" w:cs="仿宋_GB2312"/>
          <w:sz w:val="30"/>
          <w:szCs w:val="30"/>
          <w:lang w:eastAsia="zh-CN"/>
        </w:rPr>
        <w:t>、</w:t>
      </w:r>
      <w:r>
        <w:rPr>
          <w:rFonts w:hint="eastAsia" w:ascii="仿宋" w:hAnsi="仿宋" w:eastAsia="仿宋" w:cs="仿宋_GB2312"/>
          <w:sz w:val="30"/>
          <w:szCs w:val="30"/>
        </w:rPr>
        <w:t>优秀合作机构、公益合作伙伴、“慈善助力乡村振兴联合行动”战略合作伙伴及“云上助农”乡村振兴助力官名单</w:t>
      </w:r>
      <w:r>
        <w:rPr>
          <w:rFonts w:hint="eastAsia" w:ascii="仿宋" w:hAnsi="仿宋" w:eastAsia="仿宋" w:cs="仿宋_GB2312"/>
          <w:sz w:val="30"/>
          <w:szCs w:val="30"/>
          <w:lang w:eastAsia="zh-CN"/>
        </w:rPr>
        <w:t>，慈展会组委会办公室副主任、深圳市民政局局长熊瑛</w:t>
      </w:r>
      <w:r>
        <w:rPr>
          <w:rFonts w:hint="eastAsia" w:ascii="仿宋" w:hAnsi="仿宋" w:eastAsia="仿宋" w:cs="仿宋_GB2312"/>
          <w:sz w:val="30"/>
          <w:szCs w:val="30"/>
        </w:rPr>
        <w:t>为第九届慈展会突出贡献单位颁牌。</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600"/>
        <w:rPr>
          <w:rFonts w:hint="eastAsia" w:ascii="仿宋" w:hAnsi="仿宋" w:eastAsia="仿宋" w:cs="仿宋_GB2312"/>
          <w:sz w:val="30"/>
          <w:szCs w:val="30"/>
        </w:rPr>
      </w:pPr>
      <w:r>
        <w:rPr>
          <w:rFonts w:hint="eastAsia" w:ascii="仿宋" w:hAnsi="仿宋" w:eastAsia="仿宋" w:cs="仿宋_GB2312"/>
          <w:sz w:val="30"/>
          <w:szCs w:val="30"/>
        </w:rPr>
        <w:t>慈展会组委会办公室副主任、民政部慈善事业促进和社会工作司副司长臧宝瑞在作总结</w:t>
      </w:r>
      <w:r>
        <w:rPr>
          <w:rFonts w:hint="eastAsia" w:ascii="仿宋" w:hAnsi="仿宋" w:eastAsia="仿宋" w:cs="仿宋_GB2312"/>
          <w:sz w:val="30"/>
          <w:szCs w:val="30"/>
          <w:lang w:val="en-US" w:eastAsia="zh-CN"/>
        </w:rPr>
        <w:t>讲话</w:t>
      </w:r>
      <w:r>
        <w:rPr>
          <w:rFonts w:hint="eastAsia" w:ascii="仿宋" w:hAnsi="仿宋" w:eastAsia="仿宋" w:cs="仿宋_GB2312"/>
          <w:sz w:val="30"/>
          <w:szCs w:val="30"/>
        </w:rPr>
        <w:t>时指出，本届</w:t>
      </w:r>
      <w:r>
        <w:rPr>
          <w:rFonts w:hint="eastAsia" w:ascii="仿宋" w:hAnsi="仿宋" w:eastAsia="仿宋" w:cs="仿宋_GB2312"/>
          <w:sz w:val="30"/>
          <w:szCs w:val="30"/>
          <w:lang w:val="en-US" w:eastAsia="zh-CN"/>
        </w:rPr>
        <w:t>慈</w:t>
      </w:r>
      <w:r>
        <w:rPr>
          <w:rFonts w:hint="eastAsia" w:ascii="仿宋" w:hAnsi="仿宋" w:eastAsia="仿宋" w:cs="仿宋_GB2312"/>
          <w:sz w:val="30"/>
          <w:szCs w:val="30"/>
        </w:rPr>
        <w:t>展会充分发挥了引领社会资源助力乡村振兴的平台作用，推动了数字化办展的转型升级，为进一步赋能行业发展做出了新的探索和努力。</w:t>
      </w:r>
      <w:r>
        <w:rPr>
          <w:rFonts w:hint="eastAsia" w:ascii="仿宋" w:hAnsi="仿宋" w:eastAsia="仿宋" w:cs="仿宋_GB2312"/>
          <w:sz w:val="30"/>
          <w:szCs w:val="30"/>
          <w:lang w:val="en-US" w:eastAsia="zh-CN"/>
        </w:rPr>
        <w:t>目前，</w:t>
      </w:r>
      <w:r>
        <w:rPr>
          <w:rFonts w:hint="eastAsia" w:ascii="仿宋" w:hAnsi="仿宋" w:eastAsia="仿宋" w:cs="仿宋_GB2312"/>
          <w:sz w:val="30"/>
          <w:szCs w:val="30"/>
        </w:rPr>
        <w:t>全国正在深入学习贯彻党的十九届六中全会精神，奋力谱写</w:t>
      </w:r>
      <w:r>
        <w:rPr>
          <w:rFonts w:hint="eastAsia" w:ascii="仿宋" w:hAnsi="仿宋" w:eastAsia="仿宋" w:cs="仿宋_GB2312"/>
          <w:sz w:val="30"/>
          <w:szCs w:val="30"/>
          <w:lang w:eastAsia="zh-CN"/>
        </w:rPr>
        <w:t>全面全面</w:t>
      </w:r>
      <w:bookmarkStart w:id="0" w:name="_GoBack"/>
      <w:bookmarkEnd w:id="0"/>
      <w:r>
        <w:rPr>
          <w:rFonts w:hint="eastAsia" w:ascii="仿宋" w:hAnsi="仿宋" w:eastAsia="仿宋" w:cs="仿宋_GB2312"/>
          <w:sz w:val="30"/>
          <w:szCs w:val="30"/>
          <w:lang w:eastAsia="zh-CN"/>
        </w:rPr>
        <w:t>全面建设社会主义现代化国家</w:t>
      </w:r>
      <w:r>
        <w:rPr>
          <w:rFonts w:hint="eastAsia" w:ascii="仿宋" w:hAnsi="仿宋" w:eastAsia="仿宋" w:cs="仿宋_GB2312"/>
          <w:sz w:val="30"/>
          <w:szCs w:val="30"/>
        </w:rPr>
        <w:t>新华章，站在新的历史起点，慈展会在新的征程路上，应广泛地凝聚慈善力量，更加充分地发挥行业牵引和带动作用，为助力脱贫地区可持续发展和乡村全面振兴作出应有贡献。</w:t>
      </w:r>
    </w:p>
    <w:sectPr>
      <w:pgSz w:w="11900" w:h="16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font>
  <w:font w:name="宋体_x0004_fal">
    <w:altName w:val="宋体"/>
    <w:panose1 w:val="00000000000000000000"/>
    <w:charset w:val="5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1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ODg2YzdmOTA5MjAwMjZjY2Q0NTg4YzlkYjMwMWIifQ=="/>
  </w:docVars>
  <w:rsids>
    <w:rsidRoot w:val="005173DE"/>
    <w:rsid w:val="00006A03"/>
    <w:rsid w:val="000251FF"/>
    <w:rsid w:val="00066D5B"/>
    <w:rsid w:val="00073312"/>
    <w:rsid w:val="00093F7B"/>
    <w:rsid w:val="000C148E"/>
    <w:rsid w:val="000D604C"/>
    <w:rsid w:val="000F7350"/>
    <w:rsid w:val="00102483"/>
    <w:rsid w:val="001613F3"/>
    <w:rsid w:val="001A28BB"/>
    <w:rsid w:val="001B3481"/>
    <w:rsid w:val="001C62F8"/>
    <w:rsid w:val="001E0E89"/>
    <w:rsid w:val="001E5260"/>
    <w:rsid w:val="002640C2"/>
    <w:rsid w:val="00280EB5"/>
    <w:rsid w:val="00287DE7"/>
    <w:rsid w:val="00291E51"/>
    <w:rsid w:val="002921FC"/>
    <w:rsid w:val="002A6A77"/>
    <w:rsid w:val="002D4129"/>
    <w:rsid w:val="003445B0"/>
    <w:rsid w:val="003871F8"/>
    <w:rsid w:val="003A303B"/>
    <w:rsid w:val="003C148D"/>
    <w:rsid w:val="003F45E6"/>
    <w:rsid w:val="00427E4F"/>
    <w:rsid w:val="004523E9"/>
    <w:rsid w:val="004555AC"/>
    <w:rsid w:val="004644F1"/>
    <w:rsid w:val="0049084C"/>
    <w:rsid w:val="004C0C93"/>
    <w:rsid w:val="004D1D38"/>
    <w:rsid w:val="004E2990"/>
    <w:rsid w:val="005173DE"/>
    <w:rsid w:val="00534AF5"/>
    <w:rsid w:val="0054548E"/>
    <w:rsid w:val="00553A18"/>
    <w:rsid w:val="005548D3"/>
    <w:rsid w:val="005A539D"/>
    <w:rsid w:val="005F7468"/>
    <w:rsid w:val="00603CFC"/>
    <w:rsid w:val="00611F08"/>
    <w:rsid w:val="00621CF1"/>
    <w:rsid w:val="0062741F"/>
    <w:rsid w:val="00680F44"/>
    <w:rsid w:val="006E1DB4"/>
    <w:rsid w:val="006E2ED3"/>
    <w:rsid w:val="006E5045"/>
    <w:rsid w:val="0070276B"/>
    <w:rsid w:val="00710C7E"/>
    <w:rsid w:val="00712569"/>
    <w:rsid w:val="0072407A"/>
    <w:rsid w:val="0074438F"/>
    <w:rsid w:val="00745AAE"/>
    <w:rsid w:val="00745C46"/>
    <w:rsid w:val="00762886"/>
    <w:rsid w:val="007633E2"/>
    <w:rsid w:val="007A6355"/>
    <w:rsid w:val="007B220D"/>
    <w:rsid w:val="007C04AA"/>
    <w:rsid w:val="007C082D"/>
    <w:rsid w:val="008267E1"/>
    <w:rsid w:val="00875689"/>
    <w:rsid w:val="008911E3"/>
    <w:rsid w:val="008B0890"/>
    <w:rsid w:val="008B1324"/>
    <w:rsid w:val="008B742B"/>
    <w:rsid w:val="008C3495"/>
    <w:rsid w:val="008E4BCF"/>
    <w:rsid w:val="009012A8"/>
    <w:rsid w:val="00925CA3"/>
    <w:rsid w:val="009260F4"/>
    <w:rsid w:val="00942CFF"/>
    <w:rsid w:val="00956BAB"/>
    <w:rsid w:val="00971334"/>
    <w:rsid w:val="00987428"/>
    <w:rsid w:val="00996EB0"/>
    <w:rsid w:val="009D4432"/>
    <w:rsid w:val="009E46C6"/>
    <w:rsid w:val="00A149EF"/>
    <w:rsid w:val="00A308CE"/>
    <w:rsid w:val="00A37A81"/>
    <w:rsid w:val="00A50C18"/>
    <w:rsid w:val="00A744DE"/>
    <w:rsid w:val="00A96E20"/>
    <w:rsid w:val="00AB5331"/>
    <w:rsid w:val="00AD6875"/>
    <w:rsid w:val="00B10ACC"/>
    <w:rsid w:val="00B65B98"/>
    <w:rsid w:val="00B7095C"/>
    <w:rsid w:val="00B913C0"/>
    <w:rsid w:val="00B95358"/>
    <w:rsid w:val="00BC2459"/>
    <w:rsid w:val="00BE066E"/>
    <w:rsid w:val="00C47C8E"/>
    <w:rsid w:val="00C50309"/>
    <w:rsid w:val="00C56A8B"/>
    <w:rsid w:val="00C71BDC"/>
    <w:rsid w:val="00C756D1"/>
    <w:rsid w:val="00CC59E3"/>
    <w:rsid w:val="00CC6471"/>
    <w:rsid w:val="00CD7730"/>
    <w:rsid w:val="00D20D9D"/>
    <w:rsid w:val="00D23D44"/>
    <w:rsid w:val="00D30E47"/>
    <w:rsid w:val="00D426FB"/>
    <w:rsid w:val="00D61425"/>
    <w:rsid w:val="00D82F9E"/>
    <w:rsid w:val="00DA39CC"/>
    <w:rsid w:val="00DB2D03"/>
    <w:rsid w:val="00E07EA7"/>
    <w:rsid w:val="00E52EA3"/>
    <w:rsid w:val="00E718BC"/>
    <w:rsid w:val="00E7779E"/>
    <w:rsid w:val="00E9763C"/>
    <w:rsid w:val="00EC7872"/>
    <w:rsid w:val="00ED40A1"/>
    <w:rsid w:val="00F13B6B"/>
    <w:rsid w:val="00F24539"/>
    <w:rsid w:val="00F51D1C"/>
    <w:rsid w:val="00F83B11"/>
    <w:rsid w:val="00F9094D"/>
    <w:rsid w:val="00FB0702"/>
    <w:rsid w:val="00FB2E57"/>
    <w:rsid w:val="00FB3F8C"/>
    <w:rsid w:val="00FD2F13"/>
    <w:rsid w:val="024F09B8"/>
    <w:rsid w:val="068B3ACC"/>
    <w:rsid w:val="08973E1D"/>
    <w:rsid w:val="0D782A7C"/>
    <w:rsid w:val="100B1595"/>
    <w:rsid w:val="1E08245E"/>
    <w:rsid w:val="20D060D0"/>
    <w:rsid w:val="27F0314B"/>
    <w:rsid w:val="2F7D0C89"/>
    <w:rsid w:val="307D2B22"/>
    <w:rsid w:val="314C75F6"/>
    <w:rsid w:val="3BFA097C"/>
    <w:rsid w:val="40976D71"/>
    <w:rsid w:val="41EF2605"/>
    <w:rsid w:val="44FC65AD"/>
    <w:rsid w:val="46CC2F00"/>
    <w:rsid w:val="490D5086"/>
    <w:rsid w:val="4BD55558"/>
    <w:rsid w:val="4E0C35F8"/>
    <w:rsid w:val="5D343CD2"/>
    <w:rsid w:val="5FB4344D"/>
    <w:rsid w:val="64214CAD"/>
    <w:rsid w:val="66CE54CF"/>
    <w:rsid w:val="6AEB2D12"/>
    <w:rsid w:val="6E9A2D96"/>
    <w:rsid w:val="7007450E"/>
    <w:rsid w:val="71786A1B"/>
    <w:rsid w:val="769375B9"/>
    <w:rsid w:val="7BBA2936"/>
    <w:rsid w:val="7CFF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1"/>
    <w:autoRedefine/>
    <w:qFormat/>
    <w:uiPriority w:val="0"/>
    <w:pPr>
      <w:autoSpaceDE w:val="0"/>
      <w:autoSpaceDN w:val="0"/>
      <w:adjustRightInd w:val="0"/>
      <w:jc w:val="left"/>
    </w:pPr>
    <w:rPr>
      <w:rFonts w:ascii="方正小标宋简体" w:hAnsi="宋体_x0004_fal" w:eastAsia="方正小标宋简体" w:cs="Times New Roman"/>
      <w:color w:val="000000"/>
      <w:spacing w:val="10"/>
      <w:kern w:val="0"/>
    </w:rPr>
  </w:style>
  <w:style w:type="paragraph" w:styleId="3">
    <w:name w:val="Normal (Web)"/>
    <w:basedOn w:val="1"/>
    <w:semiHidden/>
    <w:unhideWhenUsed/>
    <w:qFormat/>
    <w:uiPriority w:val="99"/>
    <w:pPr>
      <w:spacing w:beforeAutospacing="1" w:afterAutospacing="1"/>
      <w:jc w:val="left"/>
    </w:pPr>
    <w:rPr>
      <w:rFonts w:cs="Times New Roman"/>
      <w:kern w:val="0"/>
    </w:rPr>
  </w:style>
  <w:style w:type="character" w:styleId="6">
    <w:name w:val="FollowedHyperlink"/>
    <w:basedOn w:val="5"/>
    <w:autoRedefine/>
    <w:semiHidden/>
    <w:unhideWhenUsed/>
    <w:qFormat/>
    <w:uiPriority w:val="99"/>
    <w:rPr>
      <w:color w:val="333333"/>
      <w:u w:val="none"/>
    </w:rPr>
  </w:style>
  <w:style w:type="character" w:styleId="7">
    <w:name w:val="Hyperlink"/>
    <w:basedOn w:val="5"/>
    <w:semiHidden/>
    <w:unhideWhenUsed/>
    <w:qFormat/>
    <w:uiPriority w:val="99"/>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395</Words>
  <Characters>2254</Characters>
  <Lines>18</Lines>
  <Paragraphs>5</Paragraphs>
  <TotalTime>24</TotalTime>
  <ScaleCrop>false</ScaleCrop>
  <LinksUpToDate>false</LinksUpToDate>
  <CharactersWithSpaces>2644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2021-11-19T02:12:00Z</dcterms:created>
  <dc:creator>小晋</dc:creator>
  <cp:lastModifiedBy>柴郡猫</cp:lastModifiedBy>
  <cp:lastPrinted>2021-11-17T13:45:00Z</cp:lastPrinted>
  <dcterms:modified xsi:type="dcterms:W3CDTF">2024-02-27T02:52:14Z</dcterms:modified>
  <cp:revision>348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50AD257D7D14449DA87E5B250D81E70A</vt:lpwstr>
  </property>
</Properties>
</file>