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C1A92">
      <w:pPr>
        <w:pStyle w:val="7"/>
        <w:framePr w:wrap="auto" w:vAnchor="margin" w:hAnchor="text" w:yAlign="inline"/>
        <w:spacing w:line="400" w:lineRule="exact"/>
        <w:ind w:firstLine="0"/>
        <w:jc w:val="left"/>
        <w:rPr>
          <w:rFonts w:ascii="Heiti SC Light" w:hAnsi="Heiti SC Light" w:eastAsia="Heiti SC Light" w:cs="Heiti SC Light"/>
          <w:sz w:val="32"/>
          <w:szCs w:val="32"/>
        </w:rPr>
      </w:pPr>
      <w:r>
        <w:rPr>
          <w:rFonts w:hint="eastAsia" w:eastAsia="Heiti SC Light"/>
          <w:sz w:val="32"/>
          <w:szCs w:val="32"/>
          <w:rtl w:val="0"/>
          <w:lang w:val="en-US"/>
        </w:rPr>
        <w:t>【第七届中国慈展会报道之综述稿】</w:t>
      </w:r>
    </w:p>
    <w:p w14:paraId="0BB181B6">
      <w:pPr>
        <w:pStyle w:val="7"/>
        <w:framePr w:wrap="auto" w:vAnchor="margin" w:hAnchor="text" w:yAlign="inline"/>
        <w:spacing w:line="400" w:lineRule="exact"/>
        <w:ind w:firstLine="0"/>
        <w:jc w:val="left"/>
      </w:pPr>
    </w:p>
    <w:p w14:paraId="1A3889B8">
      <w:pPr>
        <w:pStyle w:val="7"/>
        <w:framePr w:wrap="auto" w:vAnchor="margin" w:hAnchor="text" w:yAlign="inline"/>
        <w:spacing w:line="400" w:lineRule="exact"/>
        <w:ind w:firstLine="0"/>
        <w:jc w:val="left"/>
        <w:rPr>
          <w:rFonts w:ascii="方正小标宋_GBK" w:hAnsi="方正小标宋_GBK" w:eastAsia="方正小标宋_GBK" w:cs="方正小标宋_GBK"/>
          <w:sz w:val="44"/>
          <w:szCs w:val="44"/>
        </w:rPr>
      </w:pPr>
      <w:bookmarkStart w:id="0" w:name="_GoBack"/>
      <w:r>
        <w:rPr>
          <w:rFonts w:hint="eastAsia" w:eastAsia="方正小标宋_GBK"/>
          <w:sz w:val="44"/>
          <w:szCs w:val="44"/>
          <w:rtl w:val="0"/>
          <w:lang w:val="zh-TW" w:eastAsia="zh-TW"/>
        </w:rPr>
        <w:t>写在第七届中国慈展会开幕之际</w:t>
      </w:r>
      <w:bookmarkEnd w:id="0"/>
      <w:r>
        <w:rPr>
          <w:rFonts w:hint="default" w:hAnsi="方正小标宋_GBK"/>
          <w:sz w:val="44"/>
          <w:szCs w:val="44"/>
          <w:rtl w:val="0"/>
          <w:lang w:val="zh-TW" w:eastAsia="zh-TW"/>
        </w:rPr>
        <w:t>——</w:t>
      </w:r>
    </w:p>
    <w:p w14:paraId="544817C4">
      <w:pPr>
        <w:pStyle w:val="7"/>
        <w:framePr w:wrap="auto" w:vAnchor="margin" w:hAnchor="text" w:yAlign="inline"/>
        <w:spacing w:line="400" w:lineRule="exact"/>
        <w:ind w:firstLine="640"/>
        <w:jc w:val="left"/>
        <w:rPr>
          <w:rFonts w:ascii="方正小标宋_GBK" w:hAnsi="方正小标宋_GBK" w:eastAsia="方正小标宋_GBK" w:cs="方正小标宋_GBK"/>
          <w:sz w:val="44"/>
          <w:szCs w:val="44"/>
        </w:rPr>
      </w:pPr>
    </w:p>
    <w:p w14:paraId="5AFAE6D8">
      <w:pPr>
        <w:framePr w:wrap="auto" w:vAnchor="margin" w:hAnchor="text" w:yAlign="inline"/>
        <w:spacing w:before="156" w:line="400" w:lineRule="exact"/>
        <w:ind w:firstLine="0"/>
        <w:jc w:val="center"/>
        <w:rPr>
          <w:rFonts w:ascii="方正小标宋_GBK" w:hAnsi="方正小标宋_GBK" w:eastAsia="方正小标宋_GBK" w:cs="方正小标宋_GBK"/>
          <w:sz w:val="44"/>
          <w:szCs w:val="44"/>
        </w:rPr>
      </w:pPr>
      <w:r>
        <w:rPr>
          <w:rFonts w:hint="eastAsia" w:eastAsia="方正小标宋_GBK"/>
          <w:sz w:val="44"/>
          <w:szCs w:val="44"/>
          <w:rtl w:val="0"/>
          <w:lang w:val="zh-TW" w:eastAsia="zh-TW"/>
        </w:rPr>
        <w:t>脱贫攻坚的大国战略</w:t>
      </w:r>
    </w:p>
    <w:p w14:paraId="25B9C254">
      <w:pPr>
        <w:pStyle w:val="7"/>
        <w:framePr w:wrap="auto" w:vAnchor="margin" w:hAnchor="text" w:yAlign="inline"/>
        <w:spacing w:before="156" w:after="156" w:line="400" w:lineRule="exact"/>
        <w:ind w:firstLine="0"/>
        <w:rPr>
          <w:rFonts w:ascii="方正小标宋简体" w:hAnsi="方正小标宋简体" w:eastAsia="方正小标宋简体" w:cs="方正小标宋简体"/>
          <w:color w:val="FF0000"/>
          <w:sz w:val="48"/>
          <w:szCs w:val="48"/>
          <w:u w:color="FF0000"/>
        </w:rPr>
      </w:pPr>
    </w:p>
    <w:p w14:paraId="0DC6D9B2">
      <w:pPr>
        <w:pStyle w:val="7"/>
        <w:framePr w:wrap="auto" w:vAnchor="margin" w:hAnchor="text" w:yAlign="inline"/>
        <w:spacing w:before="156" w:after="156" w:line="400" w:lineRule="exact"/>
        <w:ind w:firstLine="560"/>
        <w:jc w:val="left"/>
        <w:rPr>
          <w:rFonts w:ascii="仿宋" w:hAnsi="仿宋" w:eastAsia="仿宋" w:cs="仿宋"/>
          <w:sz w:val="28"/>
          <w:szCs w:val="28"/>
          <w:rtl w:val="0"/>
          <w:lang w:val="zh-TW" w:eastAsia="zh-TW"/>
        </w:rPr>
      </w:pPr>
      <w:r>
        <w:rPr>
          <w:rFonts w:ascii="仿宋" w:hAnsi="仿宋" w:eastAsia="仿宋" w:cs="仿宋"/>
          <w:sz w:val="28"/>
          <w:szCs w:val="28"/>
          <w:rtl w:val="0"/>
          <w:lang w:val="zh-TW" w:eastAsia="zh-TW"/>
        </w:rPr>
        <w:t>善翁</w:t>
      </w:r>
      <w:r>
        <w:rPr>
          <w:rFonts w:ascii="NEU-BZ-S92" w:hAnsi="NEU-BZ-S92" w:eastAsia="NEU-BZ-S92" w:cs="NEU-BZ-S92"/>
          <w:sz w:val="28"/>
          <w:szCs w:val="28"/>
          <w:rtl w:val="0"/>
          <w:lang w:val="en-US"/>
        </w:rPr>
        <w:t xml:space="preserve"> </w:t>
      </w:r>
      <w:r>
        <w:rPr>
          <w:rFonts w:ascii="仿宋" w:hAnsi="仿宋" w:eastAsia="仿宋" w:cs="仿宋"/>
          <w:sz w:val="28"/>
          <w:szCs w:val="28"/>
          <w:rtl w:val="0"/>
          <w:lang w:val="zh-TW" w:eastAsia="zh-TW"/>
        </w:rPr>
        <w:t>墨攻</w:t>
      </w:r>
      <w:r>
        <w:rPr>
          <w:rFonts w:ascii="NEU-BZ-S92" w:hAnsi="NEU-BZ-S92" w:eastAsia="NEU-BZ-S92" w:cs="NEU-BZ-S92"/>
          <w:sz w:val="28"/>
          <w:szCs w:val="28"/>
          <w:rtl w:val="0"/>
          <w:lang w:val="en-US"/>
        </w:rPr>
        <w:t xml:space="preserve"> </w:t>
      </w:r>
      <w:r>
        <w:rPr>
          <w:rFonts w:ascii="仿宋" w:hAnsi="仿宋" w:eastAsia="仿宋" w:cs="仿宋"/>
          <w:sz w:val="28"/>
          <w:szCs w:val="28"/>
          <w:rtl w:val="0"/>
          <w:lang w:val="zh-TW" w:eastAsia="zh-TW"/>
        </w:rPr>
        <w:t>金柝</w:t>
      </w:r>
    </w:p>
    <w:p w14:paraId="7D5455D6">
      <w:pPr>
        <w:pStyle w:val="7"/>
        <w:framePr w:wrap="auto" w:vAnchor="margin" w:hAnchor="text" w:yAlign="inline"/>
        <w:spacing w:before="156" w:after="156" w:line="400" w:lineRule="exact"/>
        <w:ind w:firstLine="560"/>
        <w:jc w:val="left"/>
        <w:rPr>
          <w:rFonts w:ascii="仿宋" w:hAnsi="仿宋" w:eastAsia="仿宋" w:cs="仿宋"/>
          <w:sz w:val="28"/>
          <w:szCs w:val="28"/>
          <w:rtl w:val="0"/>
          <w:lang w:val="zh-TW" w:eastAsia="zh-TW"/>
        </w:rPr>
      </w:pPr>
      <w:r>
        <w:rPr>
          <w:rFonts w:ascii="仿宋" w:hAnsi="仿宋" w:eastAsia="仿宋" w:cs="仿宋"/>
          <w:sz w:val="28"/>
          <w:szCs w:val="28"/>
          <w:rtl w:val="0"/>
          <w:lang w:val="zh-TW" w:eastAsia="zh-TW"/>
        </w:rPr>
        <w:t xml:space="preserve"> </w:t>
      </w:r>
    </w:p>
    <w:p w14:paraId="15A954E1">
      <w:pPr>
        <w:pStyle w:val="7"/>
        <w:framePr w:wrap="auto" w:vAnchor="margin" w:hAnchor="text" w:yAlign="inline"/>
        <w:spacing w:before="156" w:after="156" w:line="400" w:lineRule="exact"/>
        <w:ind w:firstLine="560"/>
        <w:jc w:val="left"/>
        <w:rPr>
          <w:rFonts w:ascii="NEU-BZ-S92" w:hAnsi="NEU-BZ-S92" w:eastAsia="NEU-BZ-S92" w:cs="NEU-BZ-S92"/>
          <w:sz w:val="28"/>
          <w:szCs w:val="28"/>
        </w:rPr>
      </w:pPr>
      <w:r>
        <w:rPr>
          <w:rFonts w:ascii="仿宋" w:hAnsi="仿宋" w:eastAsia="仿宋" w:cs="仿宋"/>
          <w:sz w:val="28"/>
          <w:szCs w:val="28"/>
          <w:rtl w:val="0"/>
          <w:lang w:val="zh-TW" w:eastAsia="zh-TW"/>
        </w:rPr>
        <w:t>党的十八大以来，脱贫攻坚战全面打响。中国慈展会与这一波澜壮阔的国家战略同频共振。六届展会成果丰硕，七年探索催人奋进。</w:t>
      </w:r>
      <w:r>
        <w:rPr>
          <w:rFonts w:ascii="NEU-BZ-S92" w:hAnsi="NEU-BZ-S92" w:eastAsia="NEU-BZ-S92" w:cs="NEU-BZ-S92"/>
          <w:sz w:val="28"/>
          <w:szCs w:val="28"/>
          <w:rtl w:val="0"/>
          <w:lang w:val="en-US"/>
        </w:rPr>
        <w:t>2018</w:t>
      </w:r>
      <w:r>
        <w:rPr>
          <w:rFonts w:ascii="仿宋" w:hAnsi="仿宋" w:eastAsia="仿宋" w:cs="仿宋"/>
          <w:sz w:val="28"/>
          <w:szCs w:val="28"/>
          <w:rtl w:val="0"/>
          <w:lang w:val="zh-TW" w:eastAsia="zh-TW"/>
        </w:rPr>
        <w:t>至</w:t>
      </w:r>
      <w:r>
        <w:rPr>
          <w:rFonts w:ascii="NEU-BZ-S92" w:hAnsi="NEU-BZ-S92" w:eastAsia="NEU-BZ-S92" w:cs="NEU-BZ-S92"/>
          <w:sz w:val="28"/>
          <w:szCs w:val="28"/>
          <w:rtl w:val="0"/>
          <w:lang w:val="en-US"/>
        </w:rPr>
        <w:t>2020</w:t>
      </w:r>
      <w:r>
        <w:rPr>
          <w:rFonts w:ascii="仿宋" w:hAnsi="仿宋" w:eastAsia="仿宋" w:cs="仿宋"/>
          <w:sz w:val="28"/>
          <w:szCs w:val="28"/>
          <w:rtl w:val="0"/>
          <w:lang w:val="zh-TW" w:eastAsia="zh-TW"/>
        </w:rPr>
        <w:t>年，中国慈展会连续三年聚焦脱贫攻坚，在当代中国谱写人类反贫困的非凡篇章中，做出重要贡献。</w:t>
      </w:r>
    </w:p>
    <w:p w14:paraId="6D5F5F26">
      <w:pPr>
        <w:pStyle w:val="7"/>
        <w:framePr w:wrap="auto" w:vAnchor="margin" w:hAnchor="text" w:yAlign="inline"/>
        <w:spacing w:before="156" w:after="156" w:line="400" w:lineRule="exact"/>
        <w:ind w:firstLine="560"/>
        <w:jc w:val="left"/>
        <w:rPr>
          <w:rFonts w:ascii="NEU-BZ-S92" w:hAnsi="NEU-BZ-S92" w:eastAsia="NEU-BZ-S92" w:cs="NEU-BZ-S92"/>
          <w:sz w:val="28"/>
          <w:szCs w:val="28"/>
        </w:rPr>
      </w:pPr>
      <w:r>
        <w:rPr>
          <w:rFonts w:ascii="NEU-BZ-S92" w:hAnsi="NEU-BZ-S92" w:eastAsia="NEU-BZ-S92" w:cs="NEU-BZ-S92"/>
          <w:sz w:val="28"/>
          <w:szCs w:val="28"/>
          <w:rtl w:val="0"/>
          <w:lang w:val="en-US"/>
        </w:rPr>
        <w:t>9</w:t>
      </w:r>
      <w:r>
        <w:rPr>
          <w:rFonts w:ascii="仿宋" w:hAnsi="仿宋" w:eastAsia="仿宋" w:cs="仿宋"/>
          <w:sz w:val="28"/>
          <w:szCs w:val="28"/>
          <w:rtl w:val="0"/>
          <w:lang w:val="zh-TW" w:eastAsia="zh-TW"/>
        </w:rPr>
        <w:t>月</w:t>
      </w:r>
      <w:r>
        <w:rPr>
          <w:rFonts w:ascii="NEU-BZ-S92" w:hAnsi="NEU-BZ-S92" w:eastAsia="NEU-BZ-S92" w:cs="NEU-BZ-S92"/>
          <w:sz w:val="28"/>
          <w:szCs w:val="28"/>
          <w:rtl w:val="0"/>
          <w:lang w:val="en-US"/>
        </w:rPr>
        <w:t>20</w:t>
      </w:r>
      <w:r>
        <w:rPr>
          <w:rFonts w:ascii="仿宋" w:hAnsi="仿宋" w:eastAsia="仿宋" w:cs="仿宋"/>
          <w:sz w:val="28"/>
          <w:szCs w:val="28"/>
          <w:rtl w:val="0"/>
          <w:lang w:val="zh-TW" w:eastAsia="zh-TW"/>
        </w:rPr>
        <w:t>日，第七届中国慈展会如约而至。没有</w:t>
      </w:r>
      <w:r>
        <w:rPr>
          <w:rFonts w:ascii="仿宋" w:hAnsi="仿宋" w:eastAsia="仿宋" w:cs="仿宋"/>
          <w:sz w:val="28"/>
          <w:szCs w:val="28"/>
          <w:rtl w:val="0"/>
          <w:lang w:val="en-US"/>
        </w:rPr>
        <w:t>“</w:t>
      </w:r>
      <w:r>
        <w:rPr>
          <w:rFonts w:ascii="仿宋" w:hAnsi="仿宋" w:eastAsia="仿宋" w:cs="仿宋"/>
          <w:sz w:val="28"/>
          <w:szCs w:val="28"/>
          <w:rtl w:val="0"/>
          <w:lang w:val="zh-TW" w:eastAsia="zh-TW"/>
        </w:rPr>
        <w:t>才露尖尖角</w:t>
      </w:r>
      <w:r>
        <w:rPr>
          <w:rFonts w:ascii="仿宋" w:hAnsi="仿宋" w:eastAsia="仿宋" w:cs="仿宋"/>
          <w:sz w:val="28"/>
          <w:szCs w:val="28"/>
          <w:rtl w:val="0"/>
          <w:lang w:val="en-US"/>
        </w:rPr>
        <w:t>”</w:t>
      </w:r>
      <w:r>
        <w:rPr>
          <w:rFonts w:ascii="仿宋" w:hAnsi="仿宋" w:eastAsia="仿宋" w:cs="仿宋"/>
          <w:sz w:val="28"/>
          <w:szCs w:val="28"/>
          <w:rtl w:val="0"/>
          <w:lang w:val="zh-TW" w:eastAsia="zh-TW"/>
        </w:rPr>
        <w:t>青涩，没有</w:t>
      </w:r>
      <w:r>
        <w:rPr>
          <w:rFonts w:ascii="仿宋" w:hAnsi="仿宋" w:eastAsia="仿宋" w:cs="仿宋"/>
          <w:sz w:val="28"/>
          <w:szCs w:val="28"/>
          <w:rtl w:val="0"/>
          <w:lang w:val="en-US"/>
        </w:rPr>
        <w:t>“</w:t>
      </w:r>
      <w:r>
        <w:rPr>
          <w:rFonts w:ascii="仿宋" w:hAnsi="仿宋" w:eastAsia="仿宋" w:cs="仿宋"/>
          <w:sz w:val="28"/>
          <w:szCs w:val="28"/>
          <w:rtl w:val="0"/>
          <w:lang w:val="zh-TW" w:eastAsia="zh-TW"/>
        </w:rPr>
        <w:t>七届之痒</w:t>
      </w:r>
      <w:r>
        <w:rPr>
          <w:rFonts w:ascii="仿宋" w:hAnsi="仿宋" w:eastAsia="仿宋" w:cs="仿宋"/>
          <w:sz w:val="28"/>
          <w:szCs w:val="28"/>
          <w:rtl w:val="0"/>
          <w:lang w:val="en-US"/>
        </w:rPr>
        <w:t>”</w:t>
      </w:r>
      <w:r>
        <w:rPr>
          <w:rFonts w:ascii="仿宋" w:hAnsi="仿宋" w:eastAsia="仿宋" w:cs="仿宋"/>
          <w:sz w:val="28"/>
          <w:szCs w:val="28"/>
          <w:rtl w:val="0"/>
          <w:lang w:val="zh-TW" w:eastAsia="zh-TW"/>
        </w:rPr>
        <w:t>的困扰，本届慈展会从筹划之初便重兵投入、聚焦</w:t>
      </w:r>
      <w:r>
        <w:rPr>
          <w:rFonts w:ascii="仿宋" w:hAnsi="仿宋" w:eastAsia="仿宋" w:cs="仿宋"/>
          <w:sz w:val="28"/>
          <w:szCs w:val="28"/>
          <w:rtl w:val="0"/>
          <w:lang w:val="en-US"/>
        </w:rPr>
        <w:t>“</w:t>
      </w:r>
      <w:r>
        <w:rPr>
          <w:rFonts w:ascii="仿宋" w:hAnsi="仿宋" w:eastAsia="仿宋" w:cs="仿宋"/>
          <w:sz w:val="28"/>
          <w:szCs w:val="28"/>
          <w:rtl w:val="0"/>
          <w:lang w:val="zh-TW" w:eastAsia="zh-TW"/>
        </w:rPr>
        <w:t>脱贫</w:t>
      </w:r>
      <w:r>
        <w:rPr>
          <w:rFonts w:ascii="仿宋" w:hAnsi="仿宋" w:eastAsia="仿宋" w:cs="仿宋"/>
          <w:sz w:val="28"/>
          <w:szCs w:val="28"/>
          <w:rtl w:val="0"/>
          <w:lang w:val="en-US"/>
        </w:rPr>
        <w:t>”</w:t>
      </w:r>
      <w:r>
        <w:rPr>
          <w:rFonts w:ascii="仿宋" w:hAnsi="仿宋" w:eastAsia="仿宋" w:cs="仿宋"/>
          <w:sz w:val="28"/>
          <w:szCs w:val="28"/>
          <w:rtl w:val="0"/>
          <w:lang w:val="zh-TW" w:eastAsia="zh-TW"/>
        </w:rPr>
        <w:t>。七年沉淀，中国慈展会已经成为观察中国慈善，读懂中国温度的窗口。</w:t>
      </w:r>
    </w:p>
    <w:p w14:paraId="36D41C43">
      <w:pPr>
        <w:pStyle w:val="7"/>
        <w:framePr w:wrap="auto" w:vAnchor="margin" w:hAnchor="text" w:yAlign="inline"/>
        <w:spacing w:before="156" w:after="156" w:line="400" w:lineRule="exact"/>
        <w:ind w:firstLine="560"/>
        <w:rPr>
          <w:rFonts w:ascii="NEU-BZ-S92" w:hAnsi="NEU-BZ-S92" w:eastAsia="NEU-BZ-S92" w:cs="NEU-BZ-S92"/>
          <w:sz w:val="28"/>
          <w:szCs w:val="28"/>
        </w:rPr>
      </w:pPr>
    </w:p>
    <w:p w14:paraId="6ED26883">
      <w:pPr>
        <w:pStyle w:val="7"/>
        <w:framePr w:wrap="auto" w:vAnchor="margin" w:hAnchor="text" w:yAlign="inline"/>
        <w:spacing w:before="156" w:after="156" w:line="400" w:lineRule="exact"/>
        <w:ind w:firstLine="560"/>
        <w:jc w:val="center"/>
        <w:rPr>
          <w:rFonts w:ascii="NEU-BZ-S92" w:hAnsi="NEU-BZ-S92" w:eastAsia="NEU-BZ-S92" w:cs="NEU-BZ-S92"/>
          <w:sz w:val="28"/>
          <w:szCs w:val="28"/>
        </w:rPr>
      </w:pPr>
      <w:r>
        <w:rPr>
          <w:rFonts w:ascii="NEU-BZ-S92" w:hAnsi="NEU-BZ-S92" w:eastAsia="NEU-BZ-S92" w:cs="NEU-BZ-S92"/>
          <w:sz w:val="28"/>
          <w:szCs w:val="28"/>
          <w:rtl w:val="0"/>
          <w:lang w:val="en-US"/>
        </w:rPr>
        <w:t>01</w:t>
      </w:r>
    </w:p>
    <w:p w14:paraId="0DCD60F7">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某些事，本以为只是</w:t>
      </w:r>
      <w:r>
        <w:rPr>
          <w:rFonts w:ascii="仿宋" w:hAnsi="仿宋" w:eastAsia="仿宋" w:cs="仿宋"/>
          <w:sz w:val="28"/>
          <w:szCs w:val="28"/>
          <w:rtl w:val="0"/>
          <w:lang w:val="en-US"/>
        </w:rPr>
        <w:t>“</w:t>
      </w:r>
      <w:r>
        <w:rPr>
          <w:rFonts w:ascii="仿宋" w:hAnsi="仿宋" w:eastAsia="仿宋" w:cs="仿宋"/>
          <w:sz w:val="28"/>
          <w:szCs w:val="28"/>
          <w:rtl w:val="0"/>
          <w:lang w:val="zh-TW" w:eastAsia="zh-TW"/>
        </w:rPr>
        <w:t>日拱一卒，功不唐捐</w:t>
      </w:r>
      <w:r>
        <w:rPr>
          <w:rFonts w:ascii="仿宋" w:hAnsi="仿宋" w:eastAsia="仿宋" w:cs="仿宋"/>
          <w:sz w:val="28"/>
          <w:szCs w:val="28"/>
          <w:rtl w:val="0"/>
          <w:lang w:val="en-US"/>
        </w:rPr>
        <w:t>”</w:t>
      </w:r>
      <w:r>
        <w:rPr>
          <w:rFonts w:ascii="仿宋" w:hAnsi="仿宋" w:eastAsia="仿宋" w:cs="仿宋"/>
          <w:sz w:val="28"/>
          <w:szCs w:val="28"/>
          <w:rtl w:val="0"/>
          <w:lang w:val="zh-TW" w:eastAsia="zh-TW"/>
        </w:rPr>
        <w:t>，却没有料到每走一步，都在创造历史。</w:t>
      </w:r>
    </w:p>
    <w:p w14:paraId="57FE81EE">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减贫是一个世界性难题，数据显示</w:t>
      </w:r>
      <w:r>
        <w:rPr>
          <w:rFonts w:ascii="仿宋" w:hAnsi="仿宋" w:eastAsia="仿宋" w:cs="仿宋"/>
          <w:sz w:val="28"/>
          <w:szCs w:val="28"/>
          <w:rtl w:val="0"/>
          <w:lang w:val="en-US"/>
        </w:rPr>
        <w:t>“</w:t>
      </w:r>
      <w:r>
        <w:rPr>
          <w:rFonts w:ascii="仿宋" w:hAnsi="仿宋" w:eastAsia="仿宋" w:cs="仿宋"/>
          <w:sz w:val="28"/>
          <w:szCs w:val="28"/>
          <w:rtl w:val="0"/>
          <w:lang w:val="zh-TW" w:eastAsia="zh-TW"/>
        </w:rPr>
        <w:t>中国方案</w:t>
      </w:r>
      <w:r>
        <w:rPr>
          <w:rFonts w:ascii="仿宋" w:hAnsi="仿宋" w:eastAsia="仿宋" w:cs="仿宋"/>
          <w:sz w:val="28"/>
          <w:szCs w:val="28"/>
          <w:rtl w:val="0"/>
          <w:lang w:val="en-US"/>
        </w:rPr>
        <w:t>”</w:t>
      </w:r>
      <w:r>
        <w:rPr>
          <w:rFonts w:ascii="仿宋" w:hAnsi="仿宋" w:eastAsia="仿宋" w:cs="仿宋"/>
          <w:sz w:val="28"/>
          <w:szCs w:val="28"/>
          <w:rtl w:val="0"/>
          <w:lang w:val="zh-TW" w:eastAsia="zh-TW"/>
        </w:rPr>
        <w:t>成效卓著：过去近</w:t>
      </w:r>
      <w:r>
        <w:rPr>
          <w:rFonts w:ascii="NEU-BZ-S92" w:hAnsi="NEU-BZ-S92" w:eastAsia="NEU-BZ-S92" w:cs="NEU-BZ-S92"/>
          <w:sz w:val="28"/>
          <w:szCs w:val="28"/>
          <w:rtl w:val="0"/>
          <w:lang w:val="en-US"/>
        </w:rPr>
        <w:t>40</w:t>
      </w:r>
      <w:r>
        <w:rPr>
          <w:rFonts w:ascii="仿宋" w:hAnsi="仿宋" w:eastAsia="仿宋" w:cs="仿宋"/>
          <w:sz w:val="28"/>
          <w:szCs w:val="28"/>
          <w:rtl w:val="0"/>
          <w:lang w:val="zh-TW" w:eastAsia="zh-TW"/>
        </w:rPr>
        <w:t>年，中国有</w:t>
      </w:r>
      <w:r>
        <w:rPr>
          <w:rFonts w:ascii="NEU-BZ-S92" w:hAnsi="NEU-BZ-S92" w:eastAsia="NEU-BZ-S92" w:cs="NEU-BZ-S92"/>
          <w:sz w:val="28"/>
          <w:szCs w:val="28"/>
          <w:rtl w:val="0"/>
          <w:lang w:val="en-US"/>
        </w:rPr>
        <w:t>7</w:t>
      </w:r>
      <w:r>
        <w:rPr>
          <w:rFonts w:ascii="仿宋" w:hAnsi="仿宋" w:eastAsia="仿宋" w:cs="仿宋"/>
          <w:sz w:val="28"/>
          <w:szCs w:val="28"/>
          <w:rtl w:val="0"/>
          <w:lang w:val="zh-TW" w:eastAsia="zh-TW"/>
        </w:rPr>
        <w:t>亿多人摆脱了贫困，对全球减贫的贡献率超过</w:t>
      </w:r>
      <w:r>
        <w:rPr>
          <w:rFonts w:ascii="NEU-BZ-S92" w:hAnsi="NEU-BZ-S92" w:eastAsia="NEU-BZ-S92" w:cs="NEU-BZ-S92"/>
          <w:sz w:val="28"/>
          <w:szCs w:val="28"/>
          <w:rtl w:val="0"/>
          <w:lang w:val="en-US"/>
        </w:rPr>
        <w:t>70%</w:t>
      </w:r>
      <w:r>
        <w:rPr>
          <w:rFonts w:ascii="仿宋" w:hAnsi="仿宋" w:eastAsia="仿宋" w:cs="仿宋"/>
          <w:sz w:val="28"/>
          <w:szCs w:val="28"/>
          <w:rtl w:val="0"/>
          <w:lang w:val="zh-TW" w:eastAsia="zh-TW"/>
        </w:rPr>
        <w:t>。最近</w:t>
      </w:r>
      <w:r>
        <w:rPr>
          <w:rFonts w:ascii="NEU-BZ-S92" w:hAnsi="NEU-BZ-S92" w:eastAsia="NEU-BZ-S92" w:cs="NEU-BZ-S92"/>
          <w:sz w:val="28"/>
          <w:szCs w:val="28"/>
          <w:rtl w:val="0"/>
          <w:lang w:val="en-US"/>
        </w:rPr>
        <w:t>5</w:t>
      </w:r>
      <w:r>
        <w:rPr>
          <w:rFonts w:ascii="仿宋" w:hAnsi="仿宋" w:eastAsia="仿宋" w:cs="仿宋"/>
          <w:sz w:val="28"/>
          <w:szCs w:val="28"/>
          <w:rtl w:val="0"/>
          <w:lang w:val="zh-TW" w:eastAsia="zh-TW"/>
        </w:rPr>
        <w:t>年，中国平均每年减少农村贫困人口超</w:t>
      </w:r>
      <w:r>
        <w:rPr>
          <w:rFonts w:ascii="NEU-BZ-S92" w:hAnsi="NEU-BZ-S92" w:eastAsia="NEU-BZ-S92" w:cs="NEU-BZ-S92"/>
          <w:sz w:val="28"/>
          <w:szCs w:val="28"/>
          <w:rtl w:val="0"/>
          <w:lang w:val="en-US"/>
        </w:rPr>
        <w:t>1300</w:t>
      </w:r>
      <w:r>
        <w:rPr>
          <w:rFonts w:ascii="仿宋" w:hAnsi="仿宋" w:eastAsia="仿宋" w:cs="仿宋"/>
          <w:sz w:val="28"/>
          <w:szCs w:val="28"/>
          <w:rtl w:val="0"/>
          <w:lang w:val="zh-TW" w:eastAsia="zh-TW"/>
        </w:rPr>
        <w:t>万人，可以说创造了世界减贫史上的奇迹。</w:t>
      </w:r>
    </w:p>
    <w:p w14:paraId="14F32065">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毋庸否认，中国减贫成就的取得首要得益于经济增长，但更为重要的是，在中国的政治、社会文化语境里，追求平等一直是一个重要基因。作为执政党，中国共产党更是把实现公平正义、共同富裕融入骨子和血液，将其作为使命，将脱贫攻坚提升到了治国理政极其重要的位置。</w:t>
      </w:r>
    </w:p>
    <w:p w14:paraId="34E64BED">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按照</w:t>
      </w:r>
      <w:r>
        <w:rPr>
          <w:rFonts w:hint="eastAsia" w:ascii="仿宋" w:hAnsi="仿宋" w:eastAsia="仿宋" w:cs="仿宋"/>
          <w:sz w:val="28"/>
          <w:szCs w:val="28"/>
          <w:rtl w:val="0"/>
          <w:lang w:val="zh-TW" w:eastAsia="zh-CN"/>
        </w:rPr>
        <w:t>党的十九大</w:t>
      </w:r>
      <w:r>
        <w:rPr>
          <w:rFonts w:ascii="仿宋" w:hAnsi="仿宋" w:eastAsia="仿宋" w:cs="仿宋"/>
          <w:sz w:val="28"/>
          <w:szCs w:val="28"/>
          <w:rtl w:val="0"/>
          <w:lang w:val="zh-TW" w:eastAsia="zh-TW"/>
        </w:rPr>
        <w:t>确定的脱贫</w:t>
      </w:r>
      <w:r>
        <w:rPr>
          <w:rFonts w:ascii="仿宋" w:hAnsi="仿宋" w:eastAsia="仿宋" w:cs="仿宋"/>
          <w:sz w:val="28"/>
          <w:szCs w:val="28"/>
          <w:rtl w:val="0"/>
          <w:lang w:val="en-US"/>
        </w:rPr>
        <w:t>“</w:t>
      </w:r>
      <w:r>
        <w:rPr>
          <w:rFonts w:ascii="仿宋" w:hAnsi="仿宋" w:eastAsia="仿宋" w:cs="仿宋"/>
          <w:sz w:val="28"/>
          <w:szCs w:val="28"/>
          <w:rtl w:val="0"/>
          <w:lang w:val="zh-TW" w:eastAsia="zh-TW"/>
        </w:rPr>
        <w:t>时间表</w:t>
      </w:r>
      <w:r>
        <w:rPr>
          <w:rFonts w:ascii="仿宋" w:hAnsi="仿宋" w:eastAsia="仿宋" w:cs="仿宋"/>
          <w:sz w:val="28"/>
          <w:szCs w:val="28"/>
          <w:rtl w:val="0"/>
          <w:lang w:val="en-US"/>
        </w:rPr>
        <w:t>”</w:t>
      </w:r>
      <w:r>
        <w:rPr>
          <w:rFonts w:ascii="仿宋" w:hAnsi="仿宋" w:eastAsia="仿宋" w:cs="仿宋"/>
          <w:sz w:val="28"/>
          <w:szCs w:val="28"/>
          <w:rtl w:val="0"/>
          <w:lang w:val="zh-TW" w:eastAsia="zh-TW"/>
        </w:rPr>
        <w:t>，到2020年要坚决打赢脱贫攻坚战，实现国家现行标准下农村贫困人口全部脱贫，贫困县全部摘帽，解决区域性整体贫困，做到脱真贫、真脱贫。在方法论上，</w:t>
      </w:r>
      <w:r>
        <w:rPr>
          <w:rFonts w:hint="eastAsia" w:ascii="仿宋" w:hAnsi="仿宋" w:eastAsia="仿宋" w:cs="仿宋"/>
          <w:sz w:val="28"/>
          <w:szCs w:val="28"/>
          <w:rtl w:val="0"/>
          <w:lang w:val="zh-TW" w:eastAsia="zh-CN"/>
        </w:rPr>
        <w:t>党的十九大</w:t>
      </w:r>
      <w:r>
        <w:rPr>
          <w:rFonts w:ascii="仿宋" w:hAnsi="仿宋" w:eastAsia="仿宋" w:cs="仿宋"/>
          <w:sz w:val="28"/>
          <w:szCs w:val="28"/>
          <w:rtl w:val="0"/>
          <w:lang w:val="zh-TW" w:eastAsia="zh-TW"/>
        </w:rPr>
        <w:t>报告明确指出，要动员全党全国全社会力量，坚持精准扶贫、精准脱贫</w:t>
      </w:r>
      <w:r>
        <w:rPr>
          <w:rFonts w:ascii="仿宋" w:hAnsi="仿宋" w:eastAsia="仿宋" w:cs="仿宋"/>
          <w:sz w:val="28"/>
          <w:szCs w:val="28"/>
          <w:rtl w:val="0"/>
          <w:lang w:val="en-US"/>
        </w:rPr>
        <w:t>……</w:t>
      </w:r>
    </w:p>
    <w:p w14:paraId="752A0F34">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en-US"/>
        </w:rPr>
        <w:t>“</w:t>
      </w:r>
      <w:r>
        <w:rPr>
          <w:rFonts w:ascii="仿宋" w:hAnsi="仿宋" w:eastAsia="仿宋" w:cs="仿宋"/>
          <w:sz w:val="28"/>
          <w:szCs w:val="28"/>
          <w:rtl w:val="0"/>
          <w:lang w:val="zh-TW" w:eastAsia="zh-TW"/>
        </w:rPr>
        <w:t>人民对美好生活的向往，就是我们的奋斗目标。</w:t>
      </w:r>
      <w:r>
        <w:rPr>
          <w:rFonts w:ascii="仿宋" w:hAnsi="仿宋" w:eastAsia="仿宋" w:cs="仿宋"/>
          <w:sz w:val="28"/>
          <w:szCs w:val="28"/>
          <w:rtl w:val="0"/>
          <w:lang w:val="en-US"/>
        </w:rPr>
        <w:t>”</w:t>
      </w:r>
      <w:r>
        <w:rPr>
          <w:rFonts w:ascii="仿宋" w:hAnsi="仿宋" w:eastAsia="仿宋" w:cs="仿宋"/>
          <w:sz w:val="28"/>
          <w:szCs w:val="28"/>
          <w:rtl w:val="0"/>
          <w:lang w:val="zh-TW" w:eastAsia="zh-TW"/>
        </w:rPr>
        <w:t>坚持以人民为中心的发展观，致力于提高人民群众的获得感、幸福感，中国共产党想人民群众之所想，急人民群众之所急，自然也就能获得民众发自心底的认同与支持。有例为证：</w:t>
      </w:r>
    </w:p>
    <w:p w14:paraId="101F70CE">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NEU-BZ-S92" w:hAnsi="NEU-BZ-S92" w:eastAsia="NEU-BZ-S92" w:cs="NEU-BZ-S92"/>
          <w:sz w:val="28"/>
          <w:szCs w:val="28"/>
          <w:rtl w:val="0"/>
          <w:lang w:val="en-US"/>
        </w:rPr>
        <w:t>8</w:t>
      </w:r>
      <w:r>
        <w:rPr>
          <w:rFonts w:ascii="仿宋" w:hAnsi="仿宋" w:eastAsia="仿宋" w:cs="仿宋"/>
          <w:sz w:val="28"/>
          <w:szCs w:val="28"/>
          <w:rtl w:val="0"/>
          <w:lang w:val="zh-TW" w:eastAsia="zh-TW"/>
        </w:rPr>
        <w:t>月底，第七届慈展会组委会收到一封特殊的信函，它来自</w:t>
      </w:r>
      <w:r>
        <w:rPr>
          <w:rFonts w:ascii="NEU-BZ-S92" w:hAnsi="NEU-BZ-S92" w:eastAsia="NEU-BZ-S92" w:cs="NEU-BZ-S92"/>
          <w:sz w:val="28"/>
          <w:szCs w:val="28"/>
          <w:rtl w:val="0"/>
          <w:lang w:val="en-US"/>
        </w:rPr>
        <w:t>1800</w:t>
      </w:r>
      <w:r>
        <w:rPr>
          <w:rFonts w:ascii="仿宋" w:hAnsi="仿宋" w:eastAsia="仿宋" w:cs="仿宋"/>
          <w:sz w:val="28"/>
          <w:szCs w:val="28"/>
          <w:rtl w:val="0"/>
          <w:lang w:val="zh-TW" w:eastAsia="zh-TW"/>
        </w:rPr>
        <w:t>公里之外的安徽阜阳，里面有一元钱，一段话，信的主人是当地鹿城镇第六小学一位学生的家长，原来这是他捐给</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一村一幼为爱守凉山</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项目的一份心意。</w:t>
      </w:r>
    </w:p>
    <w:p w14:paraId="22972B17">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不错，一块钱很少，但心意无价。尤其值得说明的是，写信人所在的鹿城镇属于阜南县，一个国家级贫困县。根据安徽省脱贫攻坚</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春季攻势</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动员会的部署，安徽将争取</w:t>
      </w:r>
      <w:r>
        <w:rPr>
          <w:rFonts w:ascii="NEU-BZ-S92" w:hAnsi="NEU-BZ-S92" w:eastAsia="NEU-BZ-S92" w:cs="NEU-BZ-S92"/>
          <w:sz w:val="28"/>
          <w:szCs w:val="28"/>
          <w:rtl w:val="0"/>
          <w:lang w:val="en-US"/>
        </w:rPr>
        <w:t>2019</w:t>
      </w:r>
      <w:r>
        <w:rPr>
          <w:rFonts w:ascii="仿宋" w:hAnsi="仿宋" w:eastAsia="仿宋" w:cs="仿宋"/>
          <w:sz w:val="28"/>
          <w:szCs w:val="28"/>
          <w:rtl w:val="0"/>
          <w:lang w:val="zh-TW" w:eastAsia="zh-TW"/>
        </w:rPr>
        <w:t>年摘帽</w:t>
      </w:r>
      <w:r>
        <w:rPr>
          <w:rFonts w:ascii="NEU-BZ-S92" w:hAnsi="NEU-BZ-S92" w:eastAsia="NEU-BZ-S92" w:cs="NEU-BZ-S92"/>
          <w:sz w:val="28"/>
          <w:szCs w:val="28"/>
          <w:rtl w:val="0"/>
          <w:lang w:val="en-US"/>
        </w:rPr>
        <w:t>9</w:t>
      </w:r>
      <w:r>
        <w:rPr>
          <w:rFonts w:ascii="仿宋" w:hAnsi="仿宋" w:eastAsia="仿宋" w:cs="仿宋"/>
          <w:sz w:val="28"/>
          <w:szCs w:val="28"/>
          <w:rtl w:val="0"/>
          <w:lang w:val="zh-TW" w:eastAsia="zh-TW"/>
        </w:rPr>
        <w:t>个国家级贫困县，而阜南县正是其中之一。</w:t>
      </w:r>
    </w:p>
    <w:p w14:paraId="206AD3F4">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一个国家级贫困县的普通民众，通过99公益日</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一元捐</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表达善心，去帮助国家深度贫困地区之一的凉山州</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面对国家吹响的扶贫攻坚</w:t>
      </w:r>
      <w:r>
        <w:rPr>
          <w:rFonts w:ascii="仿宋" w:hAnsi="仿宋" w:eastAsia="仿宋" w:cs="仿宋"/>
          <w:sz w:val="28"/>
          <w:szCs w:val="28"/>
          <w:rtl w:val="0"/>
          <w:lang w:val="en-US"/>
        </w:rPr>
        <w:t>“</w:t>
      </w:r>
      <w:r>
        <w:rPr>
          <w:rFonts w:ascii="仿宋" w:hAnsi="仿宋" w:eastAsia="仿宋" w:cs="仿宋"/>
          <w:sz w:val="28"/>
          <w:szCs w:val="28"/>
          <w:rtl w:val="0"/>
          <w:lang w:val="zh-TW" w:eastAsia="zh-TW"/>
        </w:rPr>
        <w:t>集结号</w:t>
      </w:r>
      <w:r>
        <w:rPr>
          <w:rFonts w:ascii="仿宋" w:hAnsi="仿宋" w:eastAsia="仿宋" w:cs="仿宋"/>
          <w:sz w:val="28"/>
          <w:szCs w:val="28"/>
          <w:rtl w:val="0"/>
          <w:lang w:val="en-US"/>
        </w:rPr>
        <w:t>”</w:t>
      </w:r>
      <w:r>
        <w:rPr>
          <w:rFonts w:ascii="仿宋" w:hAnsi="仿宋" w:eastAsia="仿宋" w:cs="仿宋"/>
          <w:sz w:val="28"/>
          <w:szCs w:val="28"/>
          <w:rtl w:val="0"/>
          <w:lang w:val="zh-TW" w:eastAsia="zh-TW"/>
        </w:rPr>
        <w:t>，一封信背后显然代表了一群人的共同选择，那就是</w:t>
      </w:r>
      <w:r>
        <w:rPr>
          <w:rFonts w:ascii="仿宋" w:hAnsi="仿宋" w:eastAsia="仿宋" w:cs="仿宋"/>
          <w:sz w:val="28"/>
          <w:szCs w:val="28"/>
          <w:rtl w:val="0"/>
          <w:lang w:val="en-US"/>
        </w:rPr>
        <w:t>“</w:t>
      </w:r>
      <w:r>
        <w:rPr>
          <w:rFonts w:ascii="仿宋" w:hAnsi="仿宋" w:eastAsia="仿宋" w:cs="仿宋"/>
          <w:sz w:val="28"/>
          <w:szCs w:val="28"/>
          <w:rtl w:val="0"/>
          <w:lang w:val="zh-TW" w:eastAsia="zh-TW"/>
        </w:rPr>
        <w:t>扶贫路上，有我一份</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p>
    <w:p w14:paraId="21860A51">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更进一步来看，普通民众对国家扶贫策略的知、信、行，这也从一个侧面印证与彰显了中国特色社会主义道路自信、理论自信、制度自信、文化自信</w:t>
      </w:r>
      <w:r>
        <w:rPr>
          <w:rFonts w:ascii="仿宋" w:hAnsi="仿宋" w:eastAsia="仿宋" w:cs="仿宋"/>
          <w:sz w:val="28"/>
          <w:szCs w:val="28"/>
          <w:rtl w:val="0"/>
          <w:lang w:val="en-US"/>
        </w:rPr>
        <w:t>……</w:t>
      </w:r>
    </w:p>
    <w:p w14:paraId="5DED66F2">
      <w:pPr>
        <w:pStyle w:val="7"/>
        <w:framePr w:wrap="auto" w:vAnchor="margin" w:hAnchor="text" w:yAlign="inline"/>
        <w:spacing w:before="156" w:after="156" w:line="400" w:lineRule="exact"/>
        <w:ind w:firstLine="560"/>
        <w:rPr>
          <w:rFonts w:ascii="NEU-BZ-S92" w:hAnsi="NEU-BZ-S92" w:eastAsia="NEU-BZ-S92" w:cs="NEU-BZ-S92"/>
          <w:sz w:val="28"/>
          <w:szCs w:val="28"/>
        </w:rPr>
      </w:pPr>
    </w:p>
    <w:p w14:paraId="25C446BC">
      <w:pPr>
        <w:pStyle w:val="7"/>
        <w:framePr w:wrap="auto" w:vAnchor="margin" w:hAnchor="text" w:yAlign="inline"/>
        <w:spacing w:before="156" w:after="156" w:line="400" w:lineRule="exact"/>
        <w:ind w:firstLine="560"/>
        <w:jc w:val="center"/>
        <w:rPr>
          <w:rFonts w:ascii="NEU-BZ-S92" w:hAnsi="NEU-BZ-S92" w:eastAsia="NEU-BZ-S92" w:cs="NEU-BZ-S92"/>
          <w:sz w:val="28"/>
          <w:szCs w:val="28"/>
        </w:rPr>
      </w:pPr>
      <w:r>
        <w:rPr>
          <w:rFonts w:ascii="NEU-BZ-S92" w:hAnsi="NEU-BZ-S92" w:eastAsia="NEU-BZ-S92" w:cs="NEU-BZ-S92"/>
          <w:sz w:val="28"/>
          <w:szCs w:val="28"/>
          <w:rtl w:val="0"/>
          <w:lang w:val="en-US"/>
        </w:rPr>
        <w:t>02</w:t>
      </w:r>
    </w:p>
    <w:p w14:paraId="4757E73E">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众所周知，慈善一个重要功能是通过社会财富的再分配，缩小贫富差距。因此，在一定意义上说，扶贫是慈善的终极价值之一，扶贫所扶的不仅是经济贫困，更有能力贫困、观念贫困。前段时间的一个案例，可谓对此绝佳的诠释。</w:t>
      </w:r>
    </w:p>
    <w:p w14:paraId="73A79133">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一家人风雨飘摇，求求领导帮帮我这可怜的家庭吧！</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云南省昭通镇雄县一网友通过地方领导留言板向该县委书记反映家庭困难。了解实情后，却遭到</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婉拒</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，原因在于当事人整天无所事事，在家安心</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啃老</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。诚如当地政府所言，国家扶贫更多的是扶志，但绝对不会养懒汉。</w:t>
      </w:r>
    </w:p>
    <w:p w14:paraId="5BD11614">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授人以鱼，不如授人以渔；而授人以渔，不如授人以欲。所谓</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欲</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，指的是内心改变和行动的意愿，如果不能从内心深处激发改变的动力，一切恐将无从谈起，扶贫也就成了一句空话。</w:t>
      </w:r>
    </w:p>
    <w:p w14:paraId="38241545">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抛开案例不论，这其实事关一个重大议题，那就是</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如何聪明地做慈善</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。慈善不仅要给予，而且还要让给予最有价值，既能解当下之急，又能破长久之困。</w:t>
      </w:r>
    </w:p>
    <w:p w14:paraId="7BD75A4D">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以贫困人口的重点人群残疾人为例，因身体原因导致的就业技能欠缺、就业机会不均等以及设施欠缺等原因，极大地抑制了这一群体的就业。尤其是西部贫困地区，重度残疾人就业更是难上加难，极易陷入贫困状态。</w:t>
      </w:r>
    </w:p>
    <w:p w14:paraId="4768DFAB">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慈展会支持的项目</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集善扶贫健康行</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互联乐业</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却打开了这个</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死结</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在线客服、语音客服、大数据标注等，属于轻体力劳动，比较适合残疾人，这些工作多集中在东部，但却可以通过互联网大范围转移。如今，该项目已在甘肃张掖、宁夏银川、山东淄博和广西桂林建立基地，将互联网就业的岗位从东向西引到就业不充分的区域，让贫困地区的残障人士有机会做东部发达区域的工作。</w:t>
      </w:r>
    </w:p>
    <w:p w14:paraId="6B221AD8">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这样的项目对于中国慈展会并不是个案。慈展会聚焦贫困人口最迫切的需求，探索利用</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互联网</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公益</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等新渠道、新手段，强化</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线上项目众筹</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与</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线下资源服务</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，致力于将每一个脱贫攻坚的良好愿望，转化成惠及贫困人口的实际行动，高效整合社会资源助力打赢脱贫攻坚硬仗，汇聚脱贫攻坚的中国力量。</w:t>
      </w:r>
    </w:p>
    <w:p w14:paraId="3DB5556D">
      <w:pPr>
        <w:pStyle w:val="7"/>
        <w:framePr w:wrap="auto" w:vAnchor="margin" w:hAnchor="text" w:yAlign="inline"/>
        <w:spacing w:before="156" w:after="156" w:line="400" w:lineRule="exact"/>
        <w:ind w:firstLine="560"/>
        <w:rPr>
          <w:rFonts w:ascii="NEU-BZ-S92" w:hAnsi="NEU-BZ-S92" w:eastAsia="NEU-BZ-S92" w:cs="NEU-BZ-S92"/>
          <w:sz w:val="28"/>
          <w:szCs w:val="28"/>
        </w:rPr>
      </w:pPr>
    </w:p>
    <w:p w14:paraId="2C8506BC">
      <w:pPr>
        <w:pStyle w:val="7"/>
        <w:framePr w:wrap="auto" w:vAnchor="margin" w:hAnchor="text" w:yAlign="inline"/>
        <w:spacing w:before="156" w:after="156" w:line="400" w:lineRule="exact"/>
        <w:ind w:firstLine="560"/>
        <w:jc w:val="center"/>
        <w:rPr>
          <w:rFonts w:ascii="NEU-BZ-S92" w:hAnsi="NEU-BZ-S92" w:eastAsia="NEU-BZ-S92" w:cs="NEU-BZ-S92"/>
          <w:sz w:val="28"/>
          <w:szCs w:val="28"/>
        </w:rPr>
      </w:pPr>
      <w:r>
        <w:rPr>
          <w:rFonts w:ascii="NEU-BZ-S92" w:hAnsi="NEU-BZ-S92" w:eastAsia="NEU-BZ-S92" w:cs="NEU-BZ-S92"/>
          <w:sz w:val="28"/>
          <w:szCs w:val="28"/>
          <w:rtl w:val="0"/>
          <w:lang w:val="en-US"/>
        </w:rPr>
        <w:t>03</w:t>
      </w:r>
    </w:p>
    <w:p w14:paraId="37C0EAE5">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不难发现，国内的传统慈善，有着鲜明的</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内敛</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特质，即往往以亲缘和血缘为纽带，止于家庭、家族内部，难以抵达陌生人社群。在现代社会，这种以</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差序格局</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为基本遵循的慈善格局显然已经不再适应时代。</w:t>
      </w:r>
    </w:p>
    <w:p w14:paraId="788D2F7D">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同样，古老的贫困话题，如今正面临新的制度环境，传统的慈善于脱贫攻坚而言，已然乏力，无疑需要新动能、新内涵和新技术的注入。而政府的强力动员和主导推动，让这一切变得高效和丰满起来。</w:t>
      </w:r>
    </w:p>
    <w:p w14:paraId="02382681">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第七届中国慈展会，由民政部、国务院国资委、国务院扶贫办、全国工商联、中国红十字会总会、广东省政府、深圳市政府、中国慈善联合会共同主办，联合作战、高效推动，正是政府强大组织动员能力的体现。</w:t>
      </w:r>
    </w:p>
    <w:p w14:paraId="68FF836D">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但政府主导不等于大包大揽，在场亦不等于时时亲力亲为，而是聪明地设置议题、制定规则、确定边界，让渡空间，让市场和社会的力量携手跨入。一言以蔽之，那便是</w:t>
      </w:r>
      <w:r>
        <w:rPr>
          <w:rFonts w:ascii="仿宋" w:hAnsi="仿宋" w:eastAsia="仿宋" w:cs="仿宋"/>
          <w:sz w:val="28"/>
          <w:szCs w:val="28"/>
          <w:rtl w:val="0"/>
          <w:lang w:val="en-US"/>
        </w:rPr>
        <w:t>“</w:t>
      </w:r>
      <w:r>
        <w:rPr>
          <w:rFonts w:ascii="仿宋" w:hAnsi="仿宋" w:eastAsia="仿宋" w:cs="仿宋"/>
          <w:sz w:val="28"/>
          <w:szCs w:val="28"/>
          <w:rtl w:val="0"/>
          <w:lang w:val="zh-TW" w:eastAsia="zh-TW"/>
        </w:rPr>
        <w:t>政府掌舵、民间划桨</w:t>
      </w:r>
      <w:r>
        <w:rPr>
          <w:rFonts w:ascii="仿宋" w:hAnsi="仿宋" w:eastAsia="仿宋" w:cs="仿宋"/>
          <w:sz w:val="28"/>
          <w:szCs w:val="28"/>
          <w:rtl w:val="0"/>
          <w:lang w:val="en-US"/>
        </w:rPr>
        <w:t>”</w:t>
      </w:r>
      <w:r>
        <w:rPr>
          <w:rFonts w:ascii="仿宋" w:hAnsi="仿宋" w:eastAsia="仿宋" w:cs="仿宋"/>
          <w:sz w:val="28"/>
          <w:szCs w:val="28"/>
          <w:rtl w:val="0"/>
          <w:lang w:val="zh-TW" w:eastAsia="zh-TW"/>
        </w:rPr>
        <w:t>。</w:t>
      </w:r>
    </w:p>
    <w:p w14:paraId="5A3139D6">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党的十九大报告明确了打赢脱贫攻坚战</w:t>
      </w:r>
      <w:r>
        <w:rPr>
          <w:rFonts w:ascii="仿宋" w:hAnsi="仿宋" w:eastAsia="仿宋" w:cs="仿宋"/>
          <w:sz w:val="28"/>
          <w:szCs w:val="28"/>
          <w:rtl w:val="0"/>
          <w:lang w:val="en-US"/>
        </w:rPr>
        <w:t>“</w:t>
      </w:r>
      <w:r>
        <w:rPr>
          <w:rFonts w:ascii="仿宋" w:hAnsi="仿宋" w:eastAsia="仿宋" w:cs="仿宋"/>
          <w:sz w:val="28"/>
          <w:szCs w:val="28"/>
          <w:rtl w:val="0"/>
          <w:lang w:val="zh-TW" w:eastAsia="zh-TW"/>
        </w:rPr>
        <w:t>总体思想</w:t>
      </w:r>
      <w:r>
        <w:rPr>
          <w:rFonts w:ascii="仿宋" w:hAnsi="仿宋" w:eastAsia="仿宋" w:cs="仿宋"/>
          <w:sz w:val="28"/>
          <w:szCs w:val="28"/>
          <w:rtl w:val="0"/>
          <w:lang w:val="en-US"/>
        </w:rPr>
        <w:t>”</w:t>
      </w:r>
      <w:r>
        <w:rPr>
          <w:rFonts w:ascii="仿宋" w:hAnsi="仿宋" w:eastAsia="仿宋" w:cs="仿宋"/>
          <w:sz w:val="28"/>
          <w:szCs w:val="28"/>
          <w:rtl w:val="0"/>
          <w:lang w:val="zh-TW" w:eastAsia="zh-TW"/>
        </w:rPr>
        <w:t>，即动员全党全国全社会力量，坚持精准扶贫、精准脱贫。坚持大扶贫格局，注重扶贫同扶志、扶智相结合，深入实施东西部扶贫协作，重点攻克深度贫困地区脱贫任务</w:t>
      </w:r>
      <w:r>
        <w:rPr>
          <w:rFonts w:ascii="仿宋" w:hAnsi="仿宋" w:eastAsia="仿宋" w:cs="仿宋"/>
          <w:sz w:val="28"/>
          <w:szCs w:val="28"/>
          <w:rtl w:val="0"/>
          <w:lang w:val="en-US"/>
        </w:rPr>
        <w:t>……</w:t>
      </w:r>
    </w:p>
    <w:p w14:paraId="4441261A">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扶贫成为国家战略，慈善扶贫自然也就</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若网在纲，有条而不紊</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。以本届慈展会为例，从全国2100家报名机构中遴选出的791家机构、896个项目、917种消费扶贫产品参展。着眼于</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打赢</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，本次慈展会更聚焦</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三州三区</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等深度贫困地区和特殊贫困群体脱贫需求，激发政府、企业、社会组织和公众四个层面的供给侧叠加效应。在今年的中国公益慈善项目大赛中，约</w:t>
      </w:r>
      <w:r>
        <w:rPr>
          <w:rFonts w:ascii="NEU-BZ-S92" w:hAnsi="NEU-BZ-S92" w:eastAsia="NEU-BZ-S92" w:cs="NEU-BZ-S92"/>
          <w:sz w:val="28"/>
          <w:szCs w:val="28"/>
          <w:rtl w:val="0"/>
          <w:lang w:val="en-US"/>
        </w:rPr>
        <w:t>90%</w:t>
      </w:r>
      <w:r>
        <w:rPr>
          <w:rFonts w:ascii="仿宋" w:hAnsi="仿宋" w:eastAsia="仿宋" w:cs="仿宋"/>
          <w:sz w:val="28"/>
          <w:szCs w:val="28"/>
          <w:rtl w:val="0"/>
          <w:lang w:val="zh-TW" w:eastAsia="zh-TW"/>
        </w:rPr>
        <w:t>的项目关注贫困地区或贫困人群的需求，服务区域在</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三区三州</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及罗霄山、百色、河池等地区的项目占比约</w:t>
      </w:r>
      <w:r>
        <w:rPr>
          <w:rFonts w:ascii="NEU-BZ-S92" w:hAnsi="NEU-BZ-S92" w:eastAsia="NEU-BZ-S92" w:cs="NEU-BZ-S92"/>
          <w:sz w:val="28"/>
          <w:szCs w:val="28"/>
          <w:rtl w:val="0"/>
          <w:lang w:val="en-US"/>
        </w:rPr>
        <w:t>40%</w:t>
      </w:r>
      <w:r>
        <w:rPr>
          <w:rFonts w:ascii="仿宋" w:hAnsi="仿宋" w:eastAsia="仿宋" w:cs="仿宋"/>
          <w:sz w:val="28"/>
          <w:szCs w:val="28"/>
          <w:rtl w:val="0"/>
          <w:lang w:val="zh-TW" w:eastAsia="zh-TW"/>
        </w:rPr>
        <w:t>。</w:t>
      </w:r>
    </w:p>
    <w:p w14:paraId="759E4DEC">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展示之外，慈展会上研讨会议脑力激荡。紧扣脱贫攻坚时代主题，探讨减贫脱贫的前沿趋势、智慧经验与案例模式。国际公益主题研讨会、分议题研讨会、互动沙龙</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海纳全球减贫的高端智慧，分享脱贫攻坚的中国实践，鼓励社会公众建言献策，凝结脱贫攻坚的中国智慧，为深度贫困地区的脱贫攻坚提供及时有效的实战经验。</w:t>
      </w:r>
    </w:p>
    <w:p w14:paraId="25A0769B">
      <w:pPr>
        <w:pStyle w:val="7"/>
        <w:framePr w:wrap="auto" w:vAnchor="margin" w:hAnchor="text" w:yAlign="inline"/>
        <w:spacing w:before="156" w:after="156" w:line="400" w:lineRule="exact"/>
        <w:ind w:firstLine="560"/>
        <w:jc w:val="center"/>
        <w:rPr>
          <w:rFonts w:ascii="NEU-BZ-S92" w:hAnsi="NEU-BZ-S92" w:eastAsia="NEU-BZ-S92" w:cs="NEU-BZ-S92"/>
          <w:sz w:val="28"/>
          <w:szCs w:val="28"/>
        </w:rPr>
      </w:pPr>
    </w:p>
    <w:p w14:paraId="74F719D9">
      <w:pPr>
        <w:pStyle w:val="7"/>
        <w:framePr w:wrap="auto" w:vAnchor="margin" w:hAnchor="text" w:yAlign="inline"/>
        <w:spacing w:before="156" w:after="156" w:line="400" w:lineRule="exact"/>
        <w:ind w:firstLine="560"/>
        <w:jc w:val="center"/>
        <w:rPr>
          <w:rFonts w:ascii="NEU-BZ-S92" w:hAnsi="NEU-BZ-S92" w:eastAsia="NEU-BZ-S92" w:cs="NEU-BZ-S92"/>
          <w:sz w:val="28"/>
          <w:szCs w:val="28"/>
        </w:rPr>
      </w:pPr>
      <w:r>
        <w:rPr>
          <w:rFonts w:ascii="NEU-BZ-S92" w:hAnsi="NEU-BZ-S92" w:eastAsia="NEU-BZ-S92" w:cs="NEU-BZ-S92"/>
          <w:sz w:val="28"/>
          <w:szCs w:val="28"/>
          <w:rtl w:val="0"/>
          <w:lang w:val="en-US"/>
        </w:rPr>
        <w:t>04</w:t>
      </w:r>
    </w:p>
    <w:p w14:paraId="582EBA7A">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随着政府治理理念的日趋成熟，志愿与慈善精神将在柔性的社会治理中发挥越来越重要的作用。调动了多元的市场、企业力量，我们也就有了解决社会问题的万千武器。中国慈展会历年的沉淀，愈发精进与精到的实践，无疑给了我们这样的信心与底气。</w:t>
      </w:r>
    </w:p>
    <w:p w14:paraId="1D1E08EB">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坚持以人民为中心的发展观，把人民利益摆在至高无上的地位，让改革成果更多更公平惠及全体人民，实现共同富裕，可谓这个时代国人最大的价值追求。如此，扶贫攻坚则无异于锚定了当代中国慈善的价值坐标。</w:t>
      </w:r>
      <w:r>
        <w:rPr>
          <w:rFonts w:ascii="仿宋" w:hAnsi="仿宋" w:eastAsia="仿宋" w:cs="仿宋"/>
          <w:sz w:val="28"/>
          <w:szCs w:val="28"/>
          <w:rtl w:val="0"/>
          <w:lang w:val="en-US"/>
        </w:rPr>
        <w:t>“</w:t>
      </w:r>
      <w:r>
        <w:rPr>
          <w:rFonts w:ascii="仿宋" w:hAnsi="仿宋" w:eastAsia="仿宋" w:cs="仿宋"/>
          <w:sz w:val="28"/>
          <w:szCs w:val="28"/>
          <w:rtl w:val="0"/>
          <w:lang w:val="zh-TW" w:eastAsia="zh-TW"/>
        </w:rPr>
        <w:t>小康路上，一个都不能少</w:t>
      </w:r>
      <w:r>
        <w:rPr>
          <w:rFonts w:ascii="仿宋" w:hAnsi="仿宋" w:eastAsia="仿宋" w:cs="仿宋"/>
          <w:sz w:val="28"/>
          <w:szCs w:val="28"/>
          <w:rtl w:val="0"/>
          <w:lang w:val="en-US"/>
        </w:rPr>
        <w:t>”</w:t>
      </w:r>
      <w:r>
        <w:rPr>
          <w:rFonts w:ascii="仿宋" w:hAnsi="仿宋" w:eastAsia="仿宋" w:cs="仿宋"/>
          <w:sz w:val="28"/>
          <w:szCs w:val="28"/>
          <w:rtl w:val="0"/>
          <w:lang w:val="zh-TW" w:eastAsia="zh-TW"/>
        </w:rPr>
        <w:t>，这既是对初心的恪守，也是在国际窗口上对扶贫路上大国责任的重申与昭告。</w:t>
      </w:r>
    </w:p>
    <w:p w14:paraId="67DD7BDB">
      <w:pPr>
        <w:pStyle w:val="7"/>
        <w:framePr w:wrap="auto" w:vAnchor="margin" w:hAnchor="text" w:yAlign="inline"/>
        <w:spacing w:before="156" w:after="156" w:line="400" w:lineRule="exact"/>
        <w:ind w:firstLine="560"/>
        <w:rPr>
          <w:rFonts w:ascii="NEU-BZ-S92" w:hAnsi="NEU-BZ-S92" w:eastAsia="NEU-BZ-S92" w:cs="NEU-BZ-S92"/>
          <w:sz w:val="28"/>
          <w:szCs w:val="28"/>
        </w:rPr>
      </w:pPr>
      <w:r>
        <w:rPr>
          <w:rFonts w:ascii="仿宋" w:hAnsi="仿宋" w:eastAsia="仿宋" w:cs="仿宋"/>
          <w:sz w:val="28"/>
          <w:szCs w:val="28"/>
          <w:rtl w:val="0"/>
          <w:lang w:val="zh-TW" w:eastAsia="zh-TW"/>
        </w:rPr>
        <w:t>费正清先生云，</w:t>
      </w:r>
      <w:r>
        <w:rPr>
          <w:rFonts w:ascii="仿宋" w:hAnsi="仿宋" w:eastAsia="仿宋" w:cs="仿宋"/>
          <w:sz w:val="28"/>
          <w:szCs w:val="28"/>
          <w:rtl w:val="0"/>
          <w:lang w:val="en-US"/>
        </w:rPr>
        <w:t>“</w:t>
      </w:r>
      <w:r>
        <w:rPr>
          <w:rFonts w:ascii="仿宋" w:hAnsi="仿宋" w:eastAsia="仿宋" w:cs="仿宋"/>
          <w:sz w:val="28"/>
          <w:szCs w:val="28"/>
          <w:rtl w:val="0"/>
          <w:lang w:val="zh-TW" w:eastAsia="zh-TW"/>
        </w:rPr>
        <w:t>在中国的黄河上逆流行舟，你往往看到的是曲弯前行的船，而没有注意到那些在岸边拉纤的人们。</w:t>
      </w:r>
      <w:r>
        <w:rPr>
          <w:rFonts w:ascii="仿宋" w:hAnsi="仿宋" w:eastAsia="仿宋" w:cs="仿宋"/>
          <w:sz w:val="28"/>
          <w:szCs w:val="28"/>
          <w:rtl w:val="0"/>
          <w:lang w:val="en-US"/>
        </w:rPr>
        <w:t>”</w:t>
      </w:r>
      <w:r>
        <w:rPr>
          <w:rFonts w:ascii="仿宋" w:hAnsi="仿宋" w:eastAsia="仿宋" w:cs="仿宋"/>
          <w:sz w:val="28"/>
          <w:szCs w:val="28"/>
          <w:rtl w:val="0"/>
          <w:lang w:val="zh-TW" w:eastAsia="zh-TW"/>
        </w:rPr>
        <w:t>如今，千帆过尽，那些在岁月里埋头</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拉纤的人们</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，这个社会已经留意、关注并且尽可能地去提供帮助。</w:t>
      </w:r>
    </w:p>
    <w:p w14:paraId="550CAECB">
      <w:pPr>
        <w:pStyle w:val="7"/>
        <w:framePr w:wrap="auto" w:vAnchor="margin" w:hAnchor="text" w:yAlign="inline"/>
        <w:spacing w:before="156" w:after="156" w:line="400" w:lineRule="exact"/>
        <w:ind w:firstLine="560"/>
      </w:pP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稳暖皆如我，天下无寒人</w:t>
      </w:r>
      <w:r>
        <w:rPr>
          <w:rFonts w:ascii="NEU-BZ-S92" w:hAnsi="NEU-BZ-S92" w:eastAsia="NEU-BZ-S92" w:cs="NEU-BZ-S92"/>
          <w:sz w:val="28"/>
          <w:szCs w:val="28"/>
          <w:rtl w:val="0"/>
          <w:lang w:val="en-US"/>
        </w:rPr>
        <w:t>”</w:t>
      </w:r>
      <w:r>
        <w:rPr>
          <w:rFonts w:ascii="仿宋" w:hAnsi="仿宋" w:eastAsia="仿宋" w:cs="仿宋"/>
          <w:sz w:val="28"/>
          <w:szCs w:val="28"/>
          <w:rtl w:val="0"/>
          <w:lang w:val="zh-TW" w:eastAsia="zh-TW"/>
        </w:rPr>
        <w:t>。期待终有一天，中国温度将无远弗届，温暖每一个有需要的人。中国慈展会，还请加油！令人欣慰的是，同行路上，有你有我</w:t>
      </w:r>
      <w:r>
        <w:rPr>
          <w:rFonts w:ascii="NEU-BZ-S92" w:hAnsi="NEU-BZ-S92" w:eastAsia="NEU-BZ-S92" w:cs="NEU-BZ-S92"/>
          <w:sz w:val="28"/>
          <w:szCs w:val="28"/>
          <w:rtl w:val="0"/>
          <w:lang w:val="en-US"/>
        </w:rPr>
        <w:t>……</w:t>
      </w: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embedRegular r:id="rId1" w:fontKey="{48263A2A-B3F9-4E5F-8C98-54D136A56795}"/>
  </w:font>
  <w:font w:name="Helvetica">
    <w:altName w:val="Arial"/>
    <w:panose1 w:val="00000000000000000000"/>
    <w:charset w:val="00"/>
    <w:family w:val="roman"/>
    <w:pitch w:val="default"/>
    <w:sig w:usb0="00000000" w:usb1="00000000" w:usb2="00000000" w:usb3="00000000" w:csb0="00000000" w:csb1="00000000"/>
  </w:font>
  <w:font w:name="Heiti SC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2000000000000000000"/>
    <w:charset w:val="86"/>
    <w:family w:val="roman"/>
    <w:pitch w:val="default"/>
    <w:sig w:usb0="A00002BF" w:usb1="38CF7CFA" w:usb2="00082016" w:usb3="00000000" w:csb0="00040001" w:csb1="00000000"/>
    <w:embedRegular r:id="rId2" w:fontKey="{02B7E266-514A-464C-852A-A6D8BC40DD89}"/>
  </w:font>
  <w:font w:name="方正小标宋简体">
    <w:panose1 w:val="03000509000000000000"/>
    <w:charset w:val="86"/>
    <w:family w:val="roman"/>
    <w:pitch w:val="default"/>
    <w:sig w:usb0="00000001" w:usb1="080E0000" w:usb2="00000000" w:usb3="00000000" w:csb0="00040000" w:csb1="00000000"/>
    <w:embedRegular r:id="rId3" w:fontKey="{46C0EBEE-6673-4F87-BB6F-50DFC73962BA}"/>
  </w:font>
  <w:font w:name="仿宋">
    <w:panose1 w:val="02010609060101010101"/>
    <w:charset w:val="86"/>
    <w:family w:val="roman"/>
    <w:pitch w:val="default"/>
    <w:sig w:usb0="800002BF" w:usb1="38CF7CFA" w:usb2="00000016" w:usb3="00000000" w:csb0="00040001" w:csb1="00000000"/>
    <w:embedRegular r:id="rId4" w:fontKey="{3143E110-522D-4A7A-946F-3B31368A707F}"/>
  </w:font>
  <w:font w:name="NEU-BZ-S92">
    <w:altName w:val="Segoe Print"/>
    <w:panose1 w:val="00000000000000000000"/>
    <w:charset w:val="00"/>
    <w:family w:val="roman"/>
    <w:pitch w:val="default"/>
    <w:sig w:usb0="00000000" w:usb1="00000000" w:usb2="00000000" w:usb3="00000000" w:csb0="00000000" w:csb1="00000000"/>
    <w:embedRegular r:id="rId5" w:fontKey="{1EB043B8-F2CF-4FAA-856F-D162E57D42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78668">
    <w:pPr>
      <w:pStyle w:val="6"/>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63DC2">
    <w:pPr>
      <w:pStyle w:val="6"/>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footnotePr>
    <w:footnote w:id="0"/>
    <w:footnote w:id="1"/>
  </w:footnotePr>
  <w:endnotePr>
    <w:endnote w:id="0"/>
    <w:endnote w:id="1"/>
  </w:endnotePr>
  <w:compat>
    <w:useFELayout/>
    <w:compatSetting w:name="compatibilityMode" w:uri="http://schemas.microsoft.com/office/word" w:val="15"/>
  </w:compat>
  <w:docVars>
    <w:docVar w:name="commondata" w:val="eyJoZGlkIjoiMmQ0NDJhMzcxOWFmYjA3NzM2NTBiOWY1ZmJlYTNlMmIifQ=="/>
  </w:docVars>
  <w:rsids>
    <w:rsidRoot w:val="00000000"/>
    <w:rsid w:val="3FB46EE3"/>
    <w:rsid w:val="7F6C4B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580" w:lineRule="exact"/>
      <w:ind w:left="0" w:right="0" w:firstLine="198"/>
      <w:jc w:val="both"/>
      <w:outlineLvl w:val="9"/>
    </w:pPr>
    <w:rPr>
      <w:rFonts w:ascii="Calibri" w:hAnsi="Calibri" w:eastAsia="Calibri" w:cs="Calibri"/>
      <w:color w:val="000000"/>
      <w:spacing w:val="0"/>
      <w:w w:val="100"/>
      <w:kern w:val="2"/>
      <w:position w:val="0"/>
      <w:sz w:val="21"/>
      <w:szCs w:val="21"/>
      <w:u w:val="none" w:color="000000"/>
      <w:vertAlign w:val="baseline"/>
      <w:lang w:val="en-US" w:eastAsia="en-US"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Arial Unicode MS" w:eastAsia="Arial Unicode MS" w:cs="Arial Unicode MS"/>
      <w:color w:val="000000"/>
      <w:spacing w:val="0"/>
      <w:w w:val="100"/>
      <w:kern w:val="0"/>
      <w:position w:val="0"/>
      <w:sz w:val="24"/>
      <w:szCs w:val="24"/>
      <w:u w:val="none" w:color="auto"/>
      <w:vertAlign w:val="baseline"/>
    </w:rPr>
  </w:style>
  <w:style w:type="paragraph" w:customStyle="1" w:styleId="7">
    <w:name w:val="自由范"/>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320" w:lineRule="exact"/>
      <w:ind w:left="0" w:right="0" w:firstLine="42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635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5</Pages>
  <Words>3116</Words>
  <Characters>3159</Characters>
  <TotalTime>3</TotalTime>
  <ScaleCrop>false</ScaleCrop>
  <LinksUpToDate>false</LinksUpToDate>
  <CharactersWithSpaces>3162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2022-09-27T07:36:00Z</dcterms:created>
  <dc:creator>admin</dc:creator>
  <cp:lastModifiedBy>左岸</cp:lastModifiedBy>
  <dcterms:modified xsi:type="dcterms:W3CDTF">2024-12-04T13:34:01Z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4E7F7ABD34924BA88B4043369D1A3901_13</vt:lpwstr>
  </property>
</Properties>
</file>